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7920"/>
      </w:tblGrid>
      <w:tr w:rsidR="009566C8" w14:paraId="55C471D4" w14:textId="77777777">
        <w:trPr>
          <w:cantSplit/>
          <w:trHeight w:val="360"/>
        </w:trPr>
        <w:tc>
          <w:tcPr>
            <w:tcW w:w="1728" w:type="dxa"/>
            <w:tcBorders>
              <w:bottom w:val="single" w:sz="4" w:space="0" w:color="auto"/>
            </w:tcBorders>
            <w:shd w:val="clear" w:color="auto" w:fill="E0E0E0"/>
          </w:tcPr>
          <w:p w14:paraId="1BD75164" w14:textId="77777777" w:rsidR="009566C8" w:rsidRDefault="009566C8">
            <w:pPr>
              <w:pStyle w:val="Header"/>
              <w:tabs>
                <w:tab w:val="clear" w:pos="4320"/>
                <w:tab w:val="clear" w:pos="8640"/>
              </w:tabs>
              <w:rPr>
                <w:rFonts w:ascii="Arial" w:hAnsi="Arial" w:cs="Arial"/>
                <w:b/>
                <w:bCs/>
                <w:i/>
                <w:iCs/>
                <w:sz w:val="20"/>
              </w:rPr>
            </w:pPr>
            <w:r>
              <w:rPr>
                <w:rFonts w:ascii="Arial" w:hAnsi="Arial" w:cs="Arial"/>
                <w:b/>
                <w:bCs/>
                <w:i/>
                <w:iCs/>
                <w:sz w:val="20"/>
              </w:rPr>
              <w:t>1.  Project Title</w:t>
            </w:r>
          </w:p>
        </w:tc>
        <w:tc>
          <w:tcPr>
            <w:tcW w:w="7920" w:type="dxa"/>
            <w:tcBorders>
              <w:bottom w:val="single" w:sz="4" w:space="0" w:color="auto"/>
            </w:tcBorders>
          </w:tcPr>
          <w:p w14:paraId="2E5A3588" w14:textId="59AB6884" w:rsidR="009566C8" w:rsidRDefault="00552AD3">
            <w:pPr>
              <w:rPr>
                <w:rFonts w:ascii="Arial" w:hAnsi="Arial" w:cs="Arial"/>
                <w:sz w:val="20"/>
              </w:rPr>
            </w:pPr>
            <w:r>
              <w:rPr>
                <w:rFonts w:ascii="Arial" w:hAnsi="Arial" w:cs="Arial"/>
                <w:sz w:val="20"/>
              </w:rPr>
              <w:t>Swim Guide</w:t>
            </w:r>
          </w:p>
        </w:tc>
      </w:tr>
    </w:tbl>
    <w:p w14:paraId="6C4FC088" w14:textId="77777777" w:rsidR="009566C8" w:rsidRPr="006651B5" w:rsidRDefault="009566C8">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8"/>
        <w:gridCol w:w="3060"/>
        <w:gridCol w:w="697"/>
        <w:gridCol w:w="923"/>
        <w:gridCol w:w="720"/>
        <w:gridCol w:w="1440"/>
      </w:tblGrid>
      <w:tr w:rsidR="009566C8" w14:paraId="159254CD" w14:textId="77777777">
        <w:trPr>
          <w:trHeight w:val="360"/>
        </w:trPr>
        <w:tc>
          <w:tcPr>
            <w:tcW w:w="9648" w:type="dxa"/>
            <w:gridSpan w:val="6"/>
            <w:tcBorders>
              <w:top w:val="single" w:sz="4" w:space="0" w:color="auto"/>
              <w:bottom w:val="single" w:sz="4" w:space="0" w:color="auto"/>
            </w:tcBorders>
            <w:shd w:val="clear" w:color="auto" w:fill="E0E0E0"/>
          </w:tcPr>
          <w:p w14:paraId="4A9A1E89" w14:textId="77777777" w:rsidR="009566C8" w:rsidRPr="002D1CA9" w:rsidRDefault="009566C8">
            <w:pPr>
              <w:pStyle w:val="Header"/>
              <w:tabs>
                <w:tab w:val="clear" w:pos="4320"/>
                <w:tab w:val="clear" w:pos="8640"/>
              </w:tabs>
              <w:rPr>
                <w:rFonts w:ascii="Arial" w:hAnsi="Arial" w:cs="Arial"/>
                <w:b/>
                <w:bCs/>
                <w:i/>
                <w:iCs/>
                <w:sz w:val="20"/>
                <w:szCs w:val="20"/>
                <w:vertAlign w:val="superscript"/>
              </w:rPr>
            </w:pPr>
            <w:r>
              <w:rPr>
                <w:rFonts w:ascii="Arial" w:hAnsi="Arial" w:cs="Arial"/>
                <w:b/>
                <w:bCs/>
                <w:i/>
                <w:iCs/>
                <w:sz w:val="20"/>
              </w:rPr>
              <w:t>2</w:t>
            </w:r>
            <w:r w:rsidR="000E7135">
              <w:rPr>
                <w:rFonts w:ascii="Arial" w:hAnsi="Arial" w:cs="Arial"/>
                <w:b/>
                <w:bCs/>
                <w:i/>
                <w:iCs/>
                <w:sz w:val="20"/>
              </w:rPr>
              <w:t>a</w:t>
            </w:r>
            <w:r>
              <w:rPr>
                <w:rFonts w:ascii="Arial" w:hAnsi="Arial" w:cs="Arial"/>
                <w:b/>
                <w:bCs/>
                <w:i/>
                <w:iCs/>
                <w:sz w:val="20"/>
              </w:rPr>
              <w:t xml:space="preserve">.  </w:t>
            </w:r>
            <w:r w:rsidR="002D1CA9">
              <w:rPr>
                <w:rFonts w:ascii="Arial" w:hAnsi="Arial" w:cs="Arial"/>
                <w:b/>
                <w:bCs/>
                <w:i/>
                <w:iCs/>
                <w:sz w:val="20"/>
              </w:rPr>
              <w:t>Primary Contact or Project Manager</w:t>
            </w:r>
            <w:r w:rsidR="002D1CA9">
              <w:rPr>
                <w:rFonts w:ascii="Arial" w:hAnsi="Arial" w:cs="Arial"/>
                <w:b/>
                <w:bCs/>
                <w:i/>
                <w:iCs/>
                <w:sz w:val="20"/>
                <w:szCs w:val="20"/>
                <w:vertAlign w:val="superscript"/>
              </w:rPr>
              <w:t>1</w:t>
            </w:r>
          </w:p>
        </w:tc>
      </w:tr>
      <w:tr w:rsidR="002D1CA9" w14:paraId="2405A556" w14:textId="77777777" w:rsidTr="00086EE0">
        <w:trPr>
          <w:trHeight w:val="305"/>
        </w:trPr>
        <w:tc>
          <w:tcPr>
            <w:tcW w:w="2808" w:type="dxa"/>
            <w:tcBorders>
              <w:top w:val="single" w:sz="4" w:space="0" w:color="auto"/>
              <w:bottom w:val="nil"/>
            </w:tcBorders>
            <w:vAlign w:val="bottom"/>
          </w:tcPr>
          <w:p w14:paraId="29CBE696" w14:textId="77777777" w:rsidR="002D1CA9" w:rsidRDefault="002D1CA9">
            <w:pPr>
              <w:rPr>
                <w:rFonts w:ascii="Arial" w:hAnsi="Arial" w:cs="Arial"/>
                <w:sz w:val="20"/>
              </w:rPr>
            </w:pPr>
            <w:r>
              <w:rPr>
                <w:rFonts w:ascii="Arial" w:hAnsi="Arial" w:cs="Arial"/>
                <w:sz w:val="20"/>
              </w:rPr>
              <w:t>Name</w:t>
            </w:r>
          </w:p>
        </w:tc>
        <w:tc>
          <w:tcPr>
            <w:tcW w:w="6840" w:type="dxa"/>
            <w:gridSpan w:val="5"/>
            <w:tcBorders>
              <w:top w:val="single" w:sz="4" w:space="0" w:color="auto"/>
              <w:bottom w:val="single" w:sz="6" w:space="0" w:color="auto"/>
            </w:tcBorders>
          </w:tcPr>
          <w:p w14:paraId="0E59BF1E" w14:textId="0C77BD3B" w:rsidR="002D1CA9" w:rsidRDefault="00BC3BA0">
            <w:pPr>
              <w:rPr>
                <w:rFonts w:ascii="Arial" w:hAnsi="Arial" w:cs="Arial"/>
                <w:sz w:val="20"/>
              </w:rPr>
            </w:pPr>
            <w:r>
              <w:rPr>
                <w:rFonts w:ascii="Arial" w:hAnsi="Arial" w:cs="Arial"/>
                <w:sz w:val="20"/>
              </w:rPr>
              <w:t>Clay Barber</w:t>
            </w:r>
          </w:p>
        </w:tc>
      </w:tr>
      <w:tr w:rsidR="002D1CA9" w14:paraId="439AE1AA" w14:textId="77777777" w:rsidTr="00086EE0">
        <w:trPr>
          <w:trHeight w:val="264"/>
        </w:trPr>
        <w:tc>
          <w:tcPr>
            <w:tcW w:w="2808" w:type="dxa"/>
            <w:tcBorders>
              <w:top w:val="nil"/>
              <w:bottom w:val="nil"/>
            </w:tcBorders>
            <w:vAlign w:val="bottom"/>
          </w:tcPr>
          <w:p w14:paraId="07A49A01" w14:textId="77777777" w:rsidR="002D1CA9" w:rsidRDefault="002D1CA9">
            <w:pPr>
              <w:rPr>
                <w:rFonts w:ascii="Arial" w:hAnsi="Arial" w:cs="Arial"/>
                <w:sz w:val="20"/>
              </w:rPr>
            </w:pPr>
            <w:r>
              <w:rPr>
                <w:rFonts w:ascii="Arial" w:hAnsi="Arial" w:cs="Arial"/>
                <w:sz w:val="20"/>
              </w:rPr>
              <w:t>Title</w:t>
            </w:r>
          </w:p>
        </w:tc>
        <w:tc>
          <w:tcPr>
            <w:tcW w:w="6840" w:type="dxa"/>
            <w:gridSpan w:val="5"/>
            <w:tcBorders>
              <w:top w:val="single" w:sz="4" w:space="0" w:color="auto"/>
              <w:bottom w:val="single" w:sz="6" w:space="0" w:color="auto"/>
            </w:tcBorders>
          </w:tcPr>
          <w:p w14:paraId="50B4CFF6" w14:textId="56E0AAD1" w:rsidR="002D1CA9" w:rsidRDefault="00BC3BA0">
            <w:pPr>
              <w:rPr>
                <w:rFonts w:ascii="Arial" w:hAnsi="Arial" w:cs="Arial"/>
                <w:sz w:val="20"/>
              </w:rPr>
            </w:pPr>
            <w:r>
              <w:rPr>
                <w:rFonts w:ascii="Arial" w:hAnsi="Arial" w:cs="Arial"/>
                <w:sz w:val="20"/>
              </w:rPr>
              <w:t>Projects Coordinator</w:t>
            </w:r>
          </w:p>
        </w:tc>
      </w:tr>
      <w:tr w:rsidR="009566C8" w14:paraId="3CE07F85" w14:textId="77777777" w:rsidTr="00086EE0">
        <w:trPr>
          <w:trHeight w:val="255"/>
        </w:trPr>
        <w:tc>
          <w:tcPr>
            <w:tcW w:w="2808" w:type="dxa"/>
            <w:tcBorders>
              <w:top w:val="nil"/>
            </w:tcBorders>
            <w:vAlign w:val="bottom"/>
          </w:tcPr>
          <w:p w14:paraId="27D013AC" w14:textId="77777777" w:rsidR="009566C8" w:rsidRDefault="009566C8">
            <w:pPr>
              <w:rPr>
                <w:rFonts w:ascii="Arial" w:hAnsi="Arial" w:cs="Arial"/>
                <w:sz w:val="20"/>
              </w:rPr>
            </w:pPr>
            <w:r>
              <w:rPr>
                <w:rFonts w:ascii="Arial" w:hAnsi="Arial" w:cs="Arial"/>
                <w:sz w:val="20"/>
              </w:rPr>
              <w:t>Organization Name</w:t>
            </w:r>
          </w:p>
        </w:tc>
        <w:tc>
          <w:tcPr>
            <w:tcW w:w="6840" w:type="dxa"/>
            <w:gridSpan w:val="5"/>
            <w:tcBorders>
              <w:top w:val="single" w:sz="4" w:space="0" w:color="auto"/>
              <w:bottom w:val="single" w:sz="6" w:space="0" w:color="auto"/>
            </w:tcBorders>
          </w:tcPr>
          <w:p w14:paraId="748F69F3" w14:textId="310972A2" w:rsidR="00BB595E" w:rsidRDefault="00C951B9">
            <w:pPr>
              <w:rPr>
                <w:rFonts w:ascii="Arial" w:hAnsi="Arial" w:cs="Arial"/>
                <w:sz w:val="20"/>
              </w:rPr>
            </w:pPr>
            <w:r>
              <w:rPr>
                <w:rFonts w:ascii="Arial" w:hAnsi="Arial" w:cs="Arial"/>
                <w:sz w:val="20"/>
              </w:rPr>
              <w:t xml:space="preserve">Sound Rivers, </w:t>
            </w:r>
            <w:proofErr w:type="spellStart"/>
            <w:r>
              <w:rPr>
                <w:rFonts w:ascii="Arial" w:hAnsi="Arial" w:cs="Arial"/>
                <w:sz w:val="20"/>
              </w:rPr>
              <w:t>Inc</w:t>
            </w:r>
            <w:proofErr w:type="spellEnd"/>
          </w:p>
        </w:tc>
      </w:tr>
      <w:tr w:rsidR="0037287A" w14:paraId="1B173999" w14:textId="77777777" w:rsidTr="00086EE0">
        <w:trPr>
          <w:trHeight w:val="246"/>
        </w:trPr>
        <w:tc>
          <w:tcPr>
            <w:tcW w:w="2808" w:type="dxa"/>
            <w:tcBorders>
              <w:top w:val="nil"/>
            </w:tcBorders>
            <w:vAlign w:val="bottom"/>
          </w:tcPr>
          <w:p w14:paraId="0B88EF0E" w14:textId="77777777" w:rsidR="0037287A" w:rsidRDefault="0037287A">
            <w:pPr>
              <w:rPr>
                <w:rFonts w:ascii="Arial" w:hAnsi="Arial" w:cs="Arial"/>
                <w:sz w:val="20"/>
              </w:rPr>
            </w:pPr>
            <w:bookmarkStart w:id="0" w:name="_GoBack"/>
            <w:r w:rsidRPr="00F43333">
              <w:rPr>
                <w:rFonts w:ascii="Arial" w:hAnsi="Arial" w:cs="Arial"/>
                <w:sz w:val="20"/>
                <w:highlight w:val="yellow"/>
              </w:rPr>
              <w:t>Organization Tax ID Number</w:t>
            </w:r>
            <w:bookmarkEnd w:id="0"/>
          </w:p>
        </w:tc>
        <w:tc>
          <w:tcPr>
            <w:tcW w:w="6840" w:type="dxa"/>
            <w:gridSpan w:val="5"/>
            <w:tcBorders>
              <w:top w:val="single" w:sz="4" w:space="0" w:color="auto"/>
              <w:bottom w:val="single" w:sz="6" w:space="0" w:color="auto"/>
            </w:tcBorders>
          </w:tcPr>
          <w:p w14:paraId="1F47A87B" w14:textId="510ECCFD" w:rsidR="0037287A" w:rsidRDefault="00C951B9">
            <w:pPr>
              <w:rPr>
                <w:rFonts w:ascii="Arial" w:hAnsi="Arial" w:cs="Arial"/>
                <w:sz w:val="20"/>
              </w:rPr>
            </w:pPr>
            <w:r>
              <w:rPr>
                <w:rFonts w:ascii="Arial" w:hAnsi="Arial" w:cs="Arial"/>
                <w:sz w:val="20"/>
              </w:rPr>
              <w:t>58-1475258</w:t>
            </w:r>
          </w:p>
        </w:tc>
      </w:tr>
      <w:tr w:rsidR="009566C8" w14:paraId="49C4A02C" w14:textId="77777777" w:rsidTr="00086EE0">
        <w:trPr>
          <w:trHeight w:val="255"/>
        </w:trPr>
        <w:tc>
          <w:tcPr>
            <w:tcW w:w="2808" w:type="dxa"/>
            <w:vAlign w:val="bottom"/>
          </w:tcPr>
          <w:p w14:paraId="65095DEC" w14:textId="77777777" w:rsidR="009566C8" w:rsidRDefault="009566C8">
            <w:pPr>
              <w:rPr>
                <w:rFonts w:ascii="Arial" w:hAnsi="Arial" w:cs="Arial"/>
                <w:sz w:val="20"/>
              </w:rPr>
            </w:pPr>
            <w:r>
              <w:rPr>
                <w:rFonts w:ascii="Arial" w:hAnsi="Arial" w:cs="Arial"/>
                <w:sz w:val="20"/>
              </w:rPr>
              <w:t>E-mail address</w:t>
            </w:r>
          </w:p>
        </w:tc>
        <w:tc>
          <w:tcPr>
            <w:tcW w:w="6840" w:type="dxa"/>
            <w:gridSpan w:val="5"/>
            <w:tcBorders>
              <w:top w:val="single" w:sz="6" w:space="0" w:color="auto"/>
              <w:bottom w:val="single" w:sz="6" w:space="0" w:color="auto"/>
            </w:tcBorders>
          </w:tcPr>
          <w:p w14:paraId="3365218B" w14:textId="44DA38FB" w:rsidR="009566C8" w:rsidRDefault="00BC3BA0">
            <w:pPr>
              <w:rPr>
                <w:rFonts w:ascii="Arial" w:hAnsi="Arial" w:cs="Arial"/>
                <w:sz w:val="20"/>
              </w:rPr>
            </w:pPr>
            <w:r>
              <w:rPr>
                <w:rFonts w:ascii="Arial" w:hAnsi="Arial" w:cs="Arial"/>
                <w:sz w:val="20"/>
              </w:rPr>
              <w:t>clay@soundrivers.org</w:t>
            </w:r>
          </w:p>
        </w:tc>
      </w:tr>
      <w:tr w:rsidR="009566C8" w14:paraId="41571611" w14:textId="77777777" w:rsidTr="00086EE0">
        <w:trPr>
          <w:trHeight w:val="264"/>
        </w:trPr>
        <w:tc>
          <w:tcPr>
            <w:tcW w:w="2808" w:type="dxa"/>
            <w:vAlign w:val="bottom"/>
          </w:tcPr>
          <w:p w14:paraId="17418730" w14:textId="77777777" w:rsidR="009566C8" w:rsidRDefault="009566C8">
            <w:pPr>
              <w:rPr>
                <w:rFonts w:ascii="Arial" w:hAnsi="Arial" w:cs="Arial"/>
                <w:sz w:val="20"/>
              </w:rPr>
            </w:pPr>
            <w:r>
              <w:rPr>
                <w:rFonts w:ascii="Arial" w:hAnsi="Arial" w:cs="Arial"/>
                <w:sz w:val="20"/>
              </w:rPr>
              <w:t>Mailing Address</w:t>
            </w:r>
          </w:p>
        </w:tc>
        <w:tc>
          <w:tcPr>
            <w:tcW w:w="6840" w:type="dxa"/>
            <w:gridSpan w:val="5"/>
            <w:tcBorders>
              <w:top w:val="single" w:sz="6" w:space="0" w:color="auto"/>
              <w:bottom w:val="single" w:sz="4" w:space="0" w:color="auto"/>
            </w:tcBorders>
          </w:tcPr>
          <w:p w14:paraId="47EBEFB0" w14:textId="13B9A271" w:rsidR="009566C8" w:rsidRDefault="00C951B9">
            <w:pPr>
              <w:rPr>
                <w:rFonts w:ascii="Arial" w:hAnsi="Arial" w:cs="Arial"/>
                <w:sz w:val="20"/>
              </w:rPr>
            </w:pPr>
            <w:r>
              <w:rPr>
                <w:rFonts w:ascii="Arial" w:hAnsi="Arial" w:cs="Arial"/>
                <w:sz w:val="20"/>
              </w:rPr>
              <w:t>PO Box 1854</w:t>
            </w:r>
          </w:p>
        </w:tc>
      </w:tr>
      <w:tr w:rsidR="009566C8" w14:paraId="311D6532" w14:textId="77777777" w:rsidTr="00086EE0">
        <w:trPr>
          <w:trHeight w:val="260"/>
        </w:trPr>
        <w:tc>
          <w:tcPr>
            <w:tcW w:w="2808" w:type="dxa"/>
            <w:vAlign w:val="bottom"/>
          </w:tcPr>
          <w:p w14:paraId="44F66FEE" w14:textId="77777777" w:rsidR="009566C8" w:rsidRDefault="009566C8">
            <w:pPr>
              <w:rPr>
                <w:rFonts w:ascii="Arial" w:hAnsi="Arial" w:cs="Arial"/>
                <w:sz w:val="20"/>
              </w:rPr>
            </w:pPr>
            <w:r>
              <w:rPr>
                <w:rFonts w:ascii="Arial" w:hAnsi="Arial" w:cs="Arial"/>
                <w:sz w:val="20"/>
              </w:rPr>
              <w:t>City</w:t>
            </w:r>
          </w:p>
        </w:tc>
        <w:tc>
          <w:tcPr>
            <w:tcW w:w="3060" w:type="dxa"/>
            <w:tcBorders>
              <w:top w:val="single" w:sz="4" w:space="0" w:color="auto"/>
              <w:bottom w:val="single" w:sz="6" w:space="0" w:color="auto"/>
            </w:tcBorders>
          </w:tcPr>
          <w:p w14:paraId="3D30CA90" w14:textId="45E2EF55" w:rsidR="009566C8" w:rsidRDefault="00C951B9">
            <w:pPr>
              <w:rPr>
                <w:rFonts w:ascii="Arial" w:hAnsi="Arial" w:cs="Arial"/>
                <w:sz w:val="20"/>
              </w:rPr>
            </w:pPr>
            <w:r>
              <w:rPr>
                <w:rFonts w:ascii="Arial" w:hAnsi="Arial" w:cs="Arial"/>
                <w:sz w:val="20"/>
              </w:rPr>
              <w:t>Washington</w:t>
            </w:r>
          </w:p>
        </w:tc>
        <w:tc>
          <w:tcPr>
            <w:tcW w:w="697" w:type="dxa"/>
            <w:tcBorders>
              <w:top w:val="single" w:sz="4" w:space="0" w:color="auto"/>
              <w:bottom w:val="nil"/>
            </w:tcBorders>
            <w:vAlign w:val="bottom"/>
          </w:tcPr>
          <w:p w14:paraId="13D7CCA2" w14:textId="77777777" w:rsidR="009566C8" w:rsidRDefault="009566C8">
            <w:pPr>
              <w:rPr>
                <w:rFonts w:ascii="Arial" w:hAnsi="Arial" w:cs="Arial"/>
                <w:sz w:val="20"/>
              </w:rPr>
            </w:pPr>
            <w:r>
              <w:rPr>
                <w:rFonts w:ascii="Arial" w:hAnsi="Arial" w:cs="Arial"/>
                <w:sz w:val="20"/>
              </w:rPr>
              <w:t>State</w:t>
            </w:r>
          </w:p>
        </w:tc>
        <w:tc>
          <w:tcPr>
            <w:tcW w:w="923" w:type="dxa"/>
            <w:tcBorders>
              <w:top w:val="single" w:sz="4" w:space="0" w:color="auto"/>
              <w:bottom w:val="single" w:sz="4" w:space="0" w:color="auto"/>
            </w:tcBorders>
          </w:tcPr>
          <w:p w14:paraId="58D21FEB" w14:textId="647D041F" w:rsidR="009566C8" w:rsidRDefault="00C951B9" w:rsidP="00086EE0">
            <w:pPr>
              <w:ind w:left="-126"/>
              <w:rPr>
                <w:rFonts w:ascii="Arial" w:hAnsi="Arial" w:cs="Arial"/>
                <w:sz w:val="20"/>
              </w:rPr>
            </w:pPr>
            <w:r>
              <w:rPr>
                <w:rFonts w:ascii="Arial" w:hAnsi="Arial" w:cs="Arial"/>
                <w:sz w:val="20"/>
              </w:rPr>
              <w:t xml:space="preserve">  NC</w:t>
            </w:r>
          </w:p>
        </w:tc>
        <w:tc>
          <w:tcPr>
            <w:tcW w:w="720" w:type="dxa"/>
            <w:tcBorders>
              <w:top w:val="single" w:sz="4" w:space="0" w:color="auto"/>
              <w:bottom w:val="nil"/>
            </w:tcBorders>
            <w:vAlign w:val="bottom"/>
          </w:tcPr>
          <w:p w14:paraId="101F55A3" w14:textId="77777777" w:rsidR="009566C8" w:rsidRDefault="009566C8">
            <w:pPr>
              <w:jc w:val="right"/>
              <w:rPr>
                <w:rFonts w:ascii="Arial" w:hAnsi="Arial" w:cs="Arial"/>
                <w:sz w:val="20"/>
              </w:rPr>
            </w:pPr>
            <w:r>
              <w:rPr>
                <w:rFonts w:ascii="Arial" w:hAnsi="Arial" w:cs="Arial"/>
                <w:sz w:val="20"/>
              </w:rPr>
              <w:t>Zip</w:t>
            </w:r>
          </w:p>
        </w:tc>
        <w:tc>
          <w:tcPr>
            <w:tcW w:w="1440" w:type="dxa"/>
            <w:tcBorders>
              <w:top w:val="single" w:sz="4" w:space="0" w:color="auto"/>
              <w:bottom w:val="single" w:sz="6" w:space="0" w:color="auto"/>
            </w:tcBorders>
          </w:tcPr>
          <w:p w14:paraId="1D250AD6" w14:textId="672A7FFD" w:rsidR="009566C8" w:rsidRDefault="00C951B9">
            <w:pPr>
              <w:rPr>
                <w:rFonts w:ascii="Arial" w:hAnsi="Arial" w:cs="Arial"/>
                <w:sz w:val="20"/>
              </w:rPr>
            </w:pPr>
            <w:r>
              <w:rPr>
                <w:rFonts w:ascii="Arial" w:hAnsi="Arial" w:cs="Arial"/>
                <w:sz w:val="20"/>
              </w:rPr>
              <w:t>27889</w:t>
            </w:r>
          </w:p>
        </w:tc>
      </w:tr>
      <w:tr w:rsidR="00C34658" w14:paraId="2AA89560" w14:textId="77777777" w:rsidTr="00086EE0">
        <w:trPr>
          <w:trHeight w:val="360"/>
        </w:trPr>
        <w:tc>
          <w:tcPr>
            <w:tcW w:w="2808" w:type="dxa"/>
            <w:vAlign w:val="bottom"/>
          </w:tcPr>
          <w:p w14:paraId="4FC00482" w14:textId="77777777" w:rsidR="00C34658" w:rsidRDefault="00C34658" w:rsidP="00C34658">
            <w:pPr>
              <w:rPr>
                <w:rFonts w:ascii="Arial" w:hAnsi="Arial" w:cs="Arial"/>
                <w:sz w:val="20"/>
              </w:rPr>
            </w:pPr>
            <w:r>
              <w:rPr>
                <w:rFonts w:ascii="Arial" w:hAnsi="Arial" w:cs="Arial"/>
                <w:sz w:val="20"/>
              </w:rPr>
              <w:t>Telephone</w:t>
            </w:r>
          </w:p>
        </w:tc>
        <w:tc>
          <w:tcPr>
            <w:tcW w:w="3060" w:type="dxa"/>
            <w:tcBorders>
              <w:top w:val="single" w:sz="6" w:space="0" w:color="auto"/>
              <w:bottom w:val="single" w:sz="4" w:space="0" w:color="auto"/>
            </w:tcBorders>
          </w:tcPr>
          <w:p w14:paraId="1479C4CC" w14:textId="37539EC4" w:rsidR="00C34658" w:rsidRDefault="006651B5" w:rsidP="00C34658">
            <w:pPr>
              <w:rPr>
                <w:rFonts w:ascii="Arial" w:hAnsi="Arial" w:cs="Arial"/>
                <w:sz w:val="20"/>
              </w:rPr>
            </w:pPr>
            <w:r>
              <w:rPr>
                <w:rFonts w:ascii="Arial" w:hAnsi="Arial" w:cs="Arial"/>
                <w:noProof/>
                <w:sz w:val="20"/>
              </w:rPr>
              <mc:AlternateContent>
                <mc:Choice Requires="wps">
                  <w:drawing>
                    <wp:anchor distT="0" distB="0" distL="114300" distR="114300" simplePos="0" relativeHeight="251659264" behindDoc="0" locked="0" layoutInCell="1" allowOverlap="1" wp14:anchorId="51C30E5B" wp14:editId="430A9166">
                      <wp:simplePos x="0" y="0"/>
                      <wp:positionH relativeFrom="column">
                        <wp:posOffset>2694305</wp:posOffset>
                      </wp:positionH>
                      <wp:positionV relativeFrom="paragraph">
                        <wp:posOffset>228600</wp:posOffset>
                      </wp:positionV>
                      <wp:extent cx="15697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1569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95967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15pt,18pt" to="335.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" strokecolor="black [3213]"/>
                  </w:pict>
                </mc:Fallback>
              </mc:AlternateContent>
            </w:r>
            <w:r w:rsidR="00C951B9">
              <w:rPr>
                <w:rFonts w:ascii="Arial" w:hAnsi="Arial" w:cs="Arial"/>
                <w:sz w:val="20"/>
              </w:rPr>
              <w:t>252-946-7211</w:t>
            </w:r>
          </w:p>
        </w:tc>
        <w:tc>
          <w:tcPr>
            <w:tcW w:w="1620" w:type="dxa"/>
            <w:gridSpan w:val="2"/>
            <w:tcBorders>
              <w:top w:val="nil"/>
              <w:bottom w:val="single" w:sz="4" w:space="0" w:color="auto"/>
            </w:tcBorders>
            <w:vAlign w:val="bottom"/>
          </w:tcPr>
          <w:p w14:paraId="1E7F8A39" w14:textId="77777777" w:rsidR="00C34658" w:rsidRDefault="00C34658" w:rsidP="00C34658">
            <w:pPr>
              <w:pStyle w:val="Header"/>
              <w:tabs>
                <w:tab w:val="clear" w:pos="4320"/>
                <w:tab w:val="clear" w:pos="8640"/>
              </w:tabs>
              <w:rPr>
                <w:rFonts w:ascii="Arial" w:hAnsi="Arial" w:cs="Arial"/>
                <w:sz w:val="20"/>
              </w:rPr>
            </w:pPr>
            <w:r>
              <w:rPr>
                <w:rFonts w:ascii="Arial" w:hAnsi="Arial" w:cs="Arial"/>
                <w:sz w:val="20"/>
              </w:rPr>
              <w:t xml:space="preserve">Fax Number </w:t>
            </w:r>
          </w:p>
        </w:tc>
        <w:tc>
          <w:tcPr>
            <w:tcW w:w="2160" w:type="dxa"/>
            <w:gridSpan w:val="2"/>
            <w:tcBorders>
              <w:top w:val="nil"/>
              <w:bottom w:val="nil"/>
            </w:tcBorders>
          </w:tcPr>
          <w:p w14:paraId="1DE66475" w14:textId="1DFE8CD6" w:rsidR="00C34658" w:rsidRDefault="00C951B9" w:rsidP="00C34658">
            <w:pPr>
              <w:rPr>
                <w:rFonts w:ascii="Arial" w:hAnsi="Arial" w:cs="Arial"/>
                <w:sz w:val="20"/>
              </w:rPr>
            </w:pPr>
            <w:proofErr w:type="spellStart"/>
            <w:r>
              <w:rPr>
                <w:rFonts w:ascii="Arial" w:hAnsi="Arial" w:cs="Arial"/>
                <w:sz w:val="20"/>
              </w:rPr>
              <w:t>na</w:t>
            </w:r>
            <w:proofErr w:type="spellEnd"/>
          </w:p>
        </w:tc>
      </w:tr>
    </w:tbl>
    <w:p w14:paraId="6D7A0CAA" w14:textId="77777777" w:rsidR="00BB595E" w:rsidRDefault="002D1CA9">
      <w:pPr>
        <w:rPr>
          <w:rFonts w:ascii="Arial" w:hAnsi="Arial" w:cs="Arial"/>
          <w:b/>
          <w:bCs/>
          <w:sz w:val="17"/>
          <w:szCs w:val="17"/>
        </w:rPr>
      </w:pPr>
      <w:r w:rsidRPr="006651B5">
        <w:rPr>
          <w:rFonts w:ascii="Arial" w:hAnsi="Arial" w:cs="Arial"/>
          <w:b/>
          <w:bCs/>
          <w:sz w:val="17"/>
          <w:szCs w:val="17"/>
          <w:vertAlign w:val="superscript"/>
        </w:rPr>
        <w:t>1</w:t>
      </w:r>
      <w:r w:rsidRPr="006651B5">
        <w:rPr>
          <w:rFonts w:ascii="Arial" w:hAnsi="Arial" w:cs="Arial"/>
          <w:sz w:val="17"/>
          <w:szCs w:val="17"/>
          <w:vertAlign w:val="superscript"/>
        </w:rPr>
        <w:t xml:space="preserve"> </w:t>
      </w:r>
      <w:r w:rsidRPr="006651B5">
        <w:rPr>
          <w:rFonts w:ascii="Arial" w:hAnsi="Arial" w:cs="Arial"/>
          <w:b/>
          <w:bCs/>
          <w:sz w:val="17"/>
          <w:szCs w:val="17"/>
        </w:rPr>
        <w:t xml:space="preserve">A </w:t>
      </w:r>
      <w:r w:rsidR="0013071C">
        <w:rPr>
          <w:rFonts w:ascii="Arial" w:hAnsi="Arial" w:cs="Arial"/>
          <w:b/>
          <w:bCs/>
          <w:sz w:val="17"/>
          <w:szCs w:val="17"/>
        </w:rPr>
        <w:t>paragraph</w:t>
      </w:r>
      <w:r w:rsidR="00BB595E">
        <w:rPr>
          <w:rFonts w:ascii="Arial" w:hAnsi="Arial" w:cs="Arial"/>
          <w:b/>
          <w:bCs/>
          <w:sz w:val="17"/>
          <w:szCs w:val="17"/>
        </w:rPr>
        <w:t xml:space="preserve"> or</w:t>
      </w:r>
      <w:r w:rsidRPr="006651B5">
        <w:rPr>
          <w:rFonts w:ascii="Arial" w:hAnsi="Arial" w:cs="Arial"/>
          <w:b/>
          <w:bCs/>
          <w:sz w:val="17"/>
          <w:szCs w:val="17"/>
        </w:rPr>
        <w:t xml:space="preserve"> Statement of Qualifications must </w:t>
      </w:r>
      <w:r w:rsidR="000E7135" w:rsidRPr="006651B5">
        <w:rPr>
          <w:rFonts w:ascii="Arial" w:hAnsi="Arial" w:cs="Arial"/>
          <w:b/>
          <w:bCs/>
          <w:sz w:val="17"/>
          <w:szCs w:val="17"/>
        </w:rPr>
        <w:t xml:space="preserve">be </w:t>
      </w:r>
      <w:r w:rsidR="008B564A">
        <w:rPr>
          <w:rFonts w:ascii="Arial" w:hAnsi="Arial" w:cs="Arial"/>
          <w:b/>
          <w:bCs/>
          <w:sz w:val="17"/>
          <w:szCs w:val="17"/>
        </w:rPr>
        <w:t>provided in Section 4</w:t>
      </w:r>
      <w:r w:rsidR="00AC177A" w:rsidRPr="006651B5">
        <w:rPr>
          <w:rFonts w:ascii="Arial" w:hAnsi="Arial" w:cs="Arial"/>
          <w:b/>
          <w:bCs/>
          <w:sz w:val="17"/>
          <w:szCs w:val="17"/>
        </w:rPr>
        <w:t xml:space="preserve"> of the application</w:t>
      </w:r>
      <w:r w:rsidR="000E7135" w:rsidRPr="006651B5">
        <w:rPr>
          <w:rFonts w:ascii="Arial" w:hAnsi="Arial" w:cs="Arial"/>
          <w:b/>
          <w:bCs/>
          <w:sz w:val="17"/>
          <w:szCs w:val="17"/>
        </w:rPr>
        <w:t xml:space="preserve"> form</w:t>
      </w:r>
      <w:r w:rsidRPr="006651B5">
        <w:rPr>
          <w:rFonts w:ascii="Arial" w:hAnsi="Arial" w:cs="Arial"/>
          <w:b/>
          <w:bCs/>
          <w:sz w:val="17"/>
          <w:szCs w:val="17"/>
        </w:rPr>
        <w:t xml:space="preserve"> to confirm that </w:t>
      </w:r>
    </w:p>
    <w:p w14:paraId="2077588C" w14:textId="1129038E" w:rsidR="002D1CA9" w:rsidRPr="006651B5" w:rsidRDefault="002D1CA9">
      <w:pPr>
        <w:rPr>
          <w:rFonts w:ascii="Arial" w:hAnsi="Arial" w:cs="Arial"/>
          <w:sz w:val="17"/>
          <w:szCs w:val="17"/>
        </w:rPr>
      </w:pPr>
      <w:r w:rsidRPr="006651B5">
        <w:rPr>
          <w:rFonts w:ascii="Arial" w:hAnsi="Arial" w:cs="Arial"/>
          <w:b/>
          <w:bCs/>
          <w:sz w:val="17"/>
          <w:szCs w:val="17"/>
        </w:rPr>
        <w:t xml:space="preserve">anyone designing, installing, or monitoring the proposed project is qualified to do so.  </w:t>
      </w:r>
    </w:p>
    <w:p w14:paraId="1D8CB014" w14:textId="77777777" w:rsidR="006651B5" w:rsidRPr="006651B5" w:rsidRDefault="006651B5">
      <w:pPr>
        <w:rPr>
          <w:rFonts w:ascii="Arial" w:hAnsi="Arial" w:cs="Arial"/>
          <w:sz w:val="10"/>
          <w:szCs w:val="10"/>
        </w:rPr>
      </w:pPr>
    </w:p>
    <w:tbl>
      <w:tblPr>
        <w:tblW w:w="96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95"/>
        <w:gridCol w:w="3116"/>
        <w:gridCol w:w="897"/>
        <w:gridCol w:w="505"/>
        <w:gridCol w:w="716"/>
        <w:gridCol w:w="1696"/>
      </w:tblGrid>
      <w:tr w:rsidR="009566C8" w14:paraId="27FC6A2F" w14:textId="77777777" w:rsidTr="00086EE0">
        <w:trPr>
          <w:cantSplit/>
          <w:trHeight w:val="360"/>
        </w:trPr>
        <w:tc>
          <w:tcPr>
            <w:tcW w:w="9625" w:type="dxa"/>
            <w:gridSpan w:val="6"/>
            <w:tcBorders>
              <w:top w:val="single" w:sz="4" w:space="0" w:color="auto"/>
              <w:bottom w:val="single" w:sz="4" w:space="0" w:color="auto"/>
            </w:tcBorders>
            <w:shd w:val="clear" w:color="auto" w:fill="E0E0E0"/>
          </w:tcPr>
          <w:p w14:paraId="394BB21A" w14:textId="77777777" w:rsidR="009566C8" w:rsidRDefault="000E7135">
            <w:pPr>
              <w:pStyle w:val="Heading1"/>
              <w:rPr>
                <w:sz w:val="20"/>
                <w:vertAlign w:val="superscript"/>
              </w:rPr>
            </w:pPr>
            <w:r>
              <w:rPr>
                <w:sz w:val="20"/>
              </w:rPr>
              <w:t>2b</w:t>
            </w:r>
            <w:r w:rsidR="009566C8">
              <w:rPr>
                <w:sz w:val="20"/>
              </w:rPr>
              <w:t>.</w:t>
            </w:r>
            <w:r w:rsidR="002D1CA9">
              <w:rPr>
                <w:sz w:val="20"/>
              </w:rPr>
              <w:t xml:space="preserve"> Execution Address (where contract will be mailed for signature)</w:t>
            </w:r>
          </w:p>
        </w:tc>
      </w:tr>
      <w:tr w:rsidR="009566C8" w14:paraId="2B1B1476" w14:textId="77777777" w:rsidTr="00D5404D">
        <w:trPr>
          <w:cantSplit/>
          <w:trHeight w:val="251"/>
        </w:trPr>
        <w:tc>
          <w:tcPr>
            <w:tcW w:w="2695" w:type="dxa"/>
            <w:tcBorders>
              <w:top w:val="single" w:sz="4" w:space="0" w:color="auto"/>
            </w:tcBorders>
            <w:vAlign w:val="bottom"/>
          </w:tcPr>
          <w:p w14:paraId="198265A4" w14:textId="77777777" w:rsidR="009566C8" w:rsidRDefault="009566C8">
            <w:pPr>
              <w:rPr>
                <w:rFonts w:ascii="Arial" w:hAnsi="Arial" w:cs="Arial"/>
                <w:sz w:val="20"/>
              </w:rPr>
            </w:pPr>
            <w:r>
              <w:rPr>
                <w:rFonts w:ascii="Arial" w:hAnsi="Arial" w:cs="Arial"/>
                <w:sz w:val="20"/>
              </w:rPr>
              <w:t xml:space="preserve">Name </w:t>
            </w:r>
          </w:p>
        </w:tc>
        <w:tc>
          <w:tcPr>
            <w:tcW w:w="6930" w:type="dxa"/>
            <w:gridSpan w:val="5"/>
            <w:tcBorders>
              <w:top w:val="single" w:sz="4" w:space="0" w:color="auto"/>
              <w:bottom w:val="single" w:sz="6" w:space="0" w:color="auto"/>
            </w:tcBorders>
          </w:tcPr>
          <w:p w14:paraId="3A8212E1" w14:textId="33652503" w:rsidR="009566C8" w:rsidRDefault="00C951B9">
            <w:pPr>
              <w:rPr>
                <w:rFonts w:ascii="Arial" w:hAnsi="Arial" w:cs="Arial"/>
                <w:sz w:val="20"/>
              </w:rPr>
            </w:pPr>
            <w:r>
              <w:rPr>
                <w:rFonts w:ascii="Arial" w:hAnsi="Arial" w:cs="Arial"/>
                <w:sz w:val="20"/>
              </w:rPr>
              <w:t>Heather Deck</w:t>
            </w:r>
          </w:p>
        </w:tc>
      </w:tr>
      <w:tr w:rsidR="009566C8" w14:paraId="4CEAA23A" w14:textId="77777777" w:rsidTr="00D5404D">
        <w:trPr>
          <w:cantSplit/>
          <w:trHeight w:val="255"/>
        </w:trPr>
        <w:tc>
          <w:tcPr>
            <w:tcW w:w="2695" w:type="dxa"/>
            <w:vAlign w:val="bottom"/>
          </w:tcPr>
          <w:p w14:paraId="48ECBAB9" w14:textId="77777777" w:rsidR="009566C8" w:rsidRDefault="009566C8">
            <w:pPr>
              <w:rPr>
                <w:rFonts w:ascii="Arial" w:hAnsi="Arial" w:cs="Arial"/>
                <w:sz w:val="20"/>
              </w:rPr>
            </w:pPr>
            <w:r>
              <w:rPr>
                <w:rFonts w:ascii="Arial" w:hAnsi="Arial" w:cs="Arial"/>
                <w:sz w:val="20"/>
              </w:rPr>
              <w:t>Title</w:t>
            </w:r>
          </w:p>
        </w:tc>
        <w:tc>
          <w:tcPr>
            <w:tcW w:w="6930" w:type="dxa"/>
            <w:gridSpan w:val="5"/>
            <w:tcBorders>
              <w:top w:val="single" w:sz="6" w:space="0" w:color="auto"/>
              <w:bottom w:val="single" w:sz="6" w:space="0" w:color="auto"/>
            </w:tcBorders>
          </w:tcPr>
          <w:p w14:paraId="3CC42C77" w14:textId="2102F179" w:rsidR="009566C8" w:rsidRDefault="00C951B9">
            <w:pPr>
              <w:rPr>
                <w:rFonts w:ascii="Arial" w:hAnsi="Arial" w:cs="Arial"/>
                <w:sz w:val="20"/>
              </w:rPr>
            </w:pPr>
            <w:r>
              <w:rPr>
                <w:rFonts w:ascii="Arial" w:hAnsi="Arial" w:cs="Arial"/>
                <w:sz w:val="20"/>
              </w:rPr>
              <w:t>Executive Director</w:t>
            </w:r>
          </w:p>
        </w:tc>
      </w:tr>
      <w:tr w:rsidR="00D5404D" w14:paraId="7F11AB06" w14:textId="77777777" w:rsidTr="00D5404D">
        <w:trPr>
          <w:cantSplit/>
          <w:trHeight w:val="264"/>
        </w:trPr>
        <w:tc>
          <w:tcPr>
            <w:tcW w:w="2695" w:type="dxa"/>
            <w:vAlign w:val="bottom"/>
          </w:tcPr>
          <w:p w14:paraId="605E7278" w14:textId="77777777" w:rsidR="00D5404D" w:rsidRDefault="00D5404D" w:rsidP="00D5404D">
            <w:pPr>
              <w:rPr>
                <w:rFonts w:ascii="Arial" w:hAnsi="Arial" w:cs="Arial"/>
                <w:sz w:val="20"/>
              </w:rPr>
            </w:pPr>
            <w:r>
              <w:rPr>
                <w:rFonts w:ascii="Arial" w:hAnsi="Arial" w:cs="Arial"/>
                <w:sz w:val="20"/>
              </w:rPr>
              <w:t>Organization Name</w:t>
            </w:r>
          </w:p>
        </w:tc>
        <w:tc>
          <w:tcPr>
            <w:tcW w:w="6930" w:type="dxa"/>
            <w:gridSpan w:val="5"/>
            <w:tcBorders>
              <w:top w:val="single" w:sz="6" w:space="0" w:color="auto"/>
              <w:bottom w:val="single" w:sz="6" w:space="0" w:color="auto"/>
            </w:tcBorders>
          </w:tcPr>
          <w:p w14:paraId="225A58E9" w14:textId="7995B1CF" w:rsidR="00D5404D" w:rsidRDefault="00C951B9" w:rsidP="00D5404D">
            <w:pPr>
              <w:rPr>
                <w:rFonts w:ascii="Arial" w:hAnsi="Arial" w:cs="Arial"/>
                <w:sz w:val="20"/>
              </w:rPr>
            </w:pPr>
            <w:r>
              <w:rPr>
                <w:rFonts w:ascii="Arial" w:hAnsi="Arial" w:cs="Arial"/>
                <w:sz w:val="20"/>
              </w:rPr>
              <w:t xml:space="preserve">Sound Rivers, </w:t>
            </w:r>
            <w:proofErr w:type="spellStart"/>
            <w:r>
              <w:rPr>
                <w:rFonts w:ascii="Arial" w:hAnsi="Arial" w:cs="Arial"/>
                <w:sz w:val="20"/>
              </w:rPr>
              <w:t>Inc</w:t>
            </w:r>
            <w:proofErr w:type="spellEnd"/>
          </w:p>
        </w:tc>
      </w:tr>
      <w:tr w:rsidR="00D5404D" w14:paraId="5688AAA6" w14:textId="77777777" w:rsidTr="00D5404D">
        <w:trPr>
          <w:cantSplit/>
          <w:trHeight w:val="255"/>
        </w:trPr>
        <w:tc>
          <w:tcPr>
            <w:tcW w:w="2695" w:type="dxa"/>
            <w:vAlign w:val="bottom"/>
          </w:tcPr>
          <w:p w14:paraId="63DAF0DA" w14:textId="77777777" w:rsidR="00D5404D" w:rsidRDefault="00D5404D" w:rsidP="00D5404D">
            <w:pPr>
              <w:rPr>
                <w:rFonts w:ascii="Arial" w:hAnsi="Arial" w:cs="Arial"/>
                <w:sz w:val="20"/>
              </w:rPr>
            </w:pPr>
            <w:r>
              <w:rPr>
                <w:rFonts w:ascii="Arial" w:hAnsi="Arial" w:cs="Arial"/>
                <w:sz w:val="20"/>
              </w:rPr>
              <w:t xml:space="preserve">E-mail Address </w:t>
            </w:r>
          </w:p>
        </w:tc>
        <w:tc>
          <w:tcPr>
            <w:tcW w:w="6930" w:type="dxa"/>
            <w:gridSpan w:val="5"/>
            <w:tcBorders>
              <w:top w:val="single" w:sz="6" w:space="0" w:color="auto"/>
              <w:bottom w:val="single" w:sz="6" w:space="0" w:color="auto"/>
            </w:tcBorders>
          </w:tcPr>
          <w:p w14:paraId="6156B5C8" w14:textId="12F19E87" w:rsidR="00D5404D" w:rsidRDefault="0078232D" w:rsidP="00D5404D">
            <w:pPr>
              <w:rPr>
                <w:rFonts w:ascii="Arial" w:hAnsi="Arial" w:cs="Arial"/>
                <w:sz w:val="20"/>
              </w:rPr>
            </w:pPr>
            <w:hyperlink r:id="rId9" w:history="1">
              <w:r w:rsidR="00C951B9" w:rsidRPr="000C170E">
                <w:rPr>
                  <w:rStyle w:val="Hyperlink"/>
                  <w:rFonts w:ascii="Arial" w:hAnsi="Arial" w:cs="Arial"/>
                  <w:sz w:val="20"/>
                </w:rPr>
                <w:t>heather@soundrivers.org</w:t>
              </w:r>
            </w:hyperlink>
          </w:p>
        </w:tc>
      </w:tr>
      <w:tr w:rsidR="00D5404D" w14:paraId="3ADD23BC" w14:textId="77777777" w:rsidTr="00D5404D">
        <w:trPr>
          <w:cantSplit/>
          <w:trHeight w:val="246"/>
        </w:trPr>
        <w:tc>
          <w:tcPr>
            <w:tcW w:w="2695" w:type="dxa"/>
            <w:vAlign w:val="bottom"/>
          </w:tcPr>
          <w:p w14:paraId="540778D9" w14:textId="77777777" w:rsidR="00D5404D" w:rsidRDefault="00D5404D" w:rsidP="00D5404D">
            <w:pPr>
              <w:rPr>
                <w:rFonts w:ascii="Arial" w:hAnsi="Arial" w:cs="Arial"/>
                <w:sz w:val="20"/>
              </w:rPr>
            </w:pPr>
            <w:r>
              <w:rPr>
                <w:rFonts w:ascii="Arial" w:hAnsi="Arial" w:cs="Arial"/>
                <w:sz w:val="20"/>
              </w:rPr>
              <w:t xml:space="preserve">Mailing Address </w:t>
            </w:r>
          </w:p>
        </w:tc>
        <w:tc>
          <w:tcPr>
            <w:tcW w:w="6930" w:type="dxa"/>
            <w:gridSpan w:val="5"/>
            <w:tcBorders>
              <w:top w:val="single" w:sz="6" w:space="0" w:color="auto"/>
              <w:bottom w:val="single" w:sz="6" w:space="0" w:color="auto"/>
            </w:tcBorders>
          </w:tcPr>
          <w:p w14:paraId="3DB3EECE" w14:textId="14001898" w:rsidR="00D5404D" w:rsidRDefault="00C951B9" w:rsidP="00D5404D">
            <w:pPr>
              <w:rPr>
                <w:rFonts w:ascii="Arial" w:hAnsi="Arial" w:cs="Arial"/>
                <w:sz w:val="20"/>
              </w:rPr>
            </w:pPr>
            <w:r>
              <w:rPr>
                <w:rFonts w:ascii="Arial" w:hAnsi="Arial" w:cs="Arial"/>
                <w:sz w:val="20"/>
              </w:rPr>
              <w:t>PO Box 1854</w:t>
            </w:r>
          </w:p>
        </w:tc>
      </w:tr>
      <w:tr w:rsidR="00D5404D" w14:paraId="1A522FB8" w14:textId="77777777" w:rsidTr="00D5404D">
        <w:trPr>
          <w:cantSplit/>
          <w:trHeight w:val="255"/>
        </w:trPr>
        <w:tc>
          <w:tcPr>
            <w:tcW w:w="2695" w:type="dxa"/>
            <w:vAlign w:val="bottom"/>
          </w:tcPr>
          <w:p w14:paraId="50B0C766" w14:textId="77777777" w:rsidR="00D5404D" w:rsidRDefault="00D5404D" w:rsidP="00D5404D">
            <w:pPr>
              <w:rPr>
                <w:rFonts w:ascii="Arial" w:hAnsi="Arial" w:cs="Arial"/>
                <w:sz w:val="20"/>
              </w:rPr>
            </w:pPr>
            <w:r>
              <w:rPr>
                <w:rFonts w:ascii="Arial" w:hAnsi="Arial" w:cs="Arial"/>
                <w:sz w:val="20"/>
              </w:rPr>
              <w:t xml:space="preserve">City </w:t>
            </w:r>
          </w:p>
        </w:tc>
        <w:tc>
          <w:tcPr>
            <w:tcW w:w="3116" w:type="dxa"/>
            <w:tcBorders>
              <w:top w:val="single" w:sz="6" w:space="0" w:color="auto"/>
              <w:bottom w:val="single" w:sz="6" w:space="0" w:color="auto"/>
            </w:tcBorders>
          </w:tcPr>
          <w:p w14:paraId="28DE87AC" w14:textId="6B7B4B1B" w:rsidR="00D5404D" w:rsidRDefault="00C951B9" w:rsidP="00D5404D">
            <w:pPr>
              <w:rPr>
                <w:rFonts w:ascii="Arial" w:hAnsi="Arial" w:cs="Arial"/>
                <w:sz w:val="20"/>
              </w:rPr>
            </w:pPr>
            <w:r>
              <w:rPr>
                <w:rFonts w:ascii="Arial" w:hAnsi="Arial" w:cs="Arial"/>
                <w:sz w:val="20"/>
              </w:rPr>
              <w:t>Washington</w:t>
            </w:r>
          </w:p>
        </w:tc>
        <w:tc>
          <w:tcPr>
            <w:tcW w:w="897" w:type="dxa"/>
            <w:tcBorders>
              <w:top w:val="single" w:sz="6" w:space="0" w:color="auto"/>
              <w:bottom w:val="nil"/>
            </w:tcBorders>
            <w:vAlign w:val="bottom"/>
          </w:tcPr>
          <w:p w14:paraId="7C078F5F" w14:textId="77777777" w:rsidR="00D5404D" w:rsidRDefault="00D5404D" w:rsidP="00D5404D">
            <w:pPr>
              <w:rPr>
                <w:rFonts w:ascii="Arial" w:hAnsi="Arial" w:cs="Arial"/>
                <w:sz w:val="20"/>
              </w:rPr>
            </w:pPr>
            <w:r>
              <w:rPr>
                <w:rFonts w:ascii="Arial" w:hAnsi="Arial" w:cs="Arial"/>
                <w:sz w:val="20"/>
              </w:rPr>
              <w:t>State</w:t>
            </w:r>
          </w:p>
        </w:tc>
        <w:tc>
          <w:tcPr>
            <w:tcW w:w="505" w:type="dxa"/>
            <w:tcBorders>
              <w:top w:val="single" w:sz="6" w:space="0" w:color="auto"/>
              <w:bottom w:val="single" w:sz="4" w:space="0" w:color="auto"/>
            </w:tcBorders>
          </w:tcPr>
          <w:p w14:paraId="49143110" w14:textId="558A16FA" w:rsidR="00D5404D" w:rsidRDefault="00C951B9" w:rsidP="00D5404D">
            <w:pPr>
              <w:rPr>
                <w:rFonts w:ascii="Arial" w:hAnsi="Arial" w:cs="Arial"/>
                <w:sz w:val="20"/>
              </w:rPr>
            </w:pPr>
            <w:r>
              <w:rPr>
                <w:rFonts w:ascii="Arial" w:hAnsi="Arial" w:cs="Arial"/>
                <w:sz w:val="20"/>
              </w:rPr>
              <w:t>NC</w:t>
            </w:r>
          </w:p>
        </w:tc>
        <w:tc>
          <w:tcPr>
            <w:tcW w:w="716" w:type="dxa"/>
            <w:tcBorders>
              <w:top w:val="single" w:sz="6" w:space="0" w:color="auto"/>
              <w:bottom w:val="nil"/>
            </w:tcBorders>
            <w:vAlign w:val="bottom"/>
          </w:tcPr>
          <w:p w14:paraId="26AB0EE7" w14:textId="77777777" w:rsidR="00D5404D" w:rsidRDefault="00D5404D" w:rsidP="00D5404D">
            <w:pPr>
              <w:rPr>
                <w:rFonts w:ascii="Arial" w:hAnsi="Arial" w:cs="Arial"/>
                <w:sz w:val="20"/>
              </w:rPr>
            </w:pPr>
            <w:r>
              <w:rPr>
                <w:rFonts w:ascii="Arial" w:hAnsi="Arial" w:cs="Arial"/>
                <w:sz w:val="20"/>
              </w:rPr>
              <w:t xml:space="preserve">    Zip</w:t>
            </w:r>
          </w:p>
        </w:tc>
        <w:tc>
          <w:tcPr>
            <w:tcW w:w="1696" w:type="dxa"/>
            <w:tcBorders>
              <w:top w:val="single" w:sz="6" w:space="0" w:color="auto"/>
              <w:bottom w:val="single" w:sz="4" w:space="0" w:color="auto"/>
            </w:tcBorders>
          </w:tcPr>
          <w:p w14:paraId="0B677077" w14:textId="2DA0515C" w:rsidR="00D5404D" w:rsidRDefault="00C951B9" w:rsidP="00D5404D">
            <w:pPr>
              <w:rPr>
                <w:rFonts w:ascii="Arial" w:hAnsi="Arial" w:cs="Arial"/>
                <w:sz w:val="20"/>
              </w:rPr>
            </w:pPr>
            <w:r>
              <w:rPr>
                <w:rFonts w:ascii="Arial" w:hAnsi="Arial" w:cs="Arial"/>
                <w:sz w:val="20"/>
              </w:rPr>
              <w:t>27889</w:t>
            </w:r>
          </w:p>
        </w:tc>
      </w:tr>
      <w:tr w:rsidR="00D5404D" w14:paraId="2D3603CD" w14:textId="77777777" w:rsidTr="00D5404D">
        <w:trPr>
          <w:cantSplit/>
          <w:trHeight w:val="264"/>
        </w:trPr>
        <w:tc>
          <w:tcPr>
            <w:tcW w:w="2695" w:type="dxa"/>
            <w:vAlign w:val="bottom"/>
          </w:tcPr>
          <w:p w14:paraId="5DFD58F1" w14:textId="77777777" w:rsidR="00D5404D" w:rsidRDefault="00D5404D" w:rsidP="00D5404D">
            <w:pPr>
              <w:rPr>
                <w:rFonts w:ascii="Arial" w:hAnsi="Arial" w:cs="Arial"/>
                <w:sz w:val="20"/>
              </w:rPr>
            </w:pPr>
            <w:r>
              <w:rPr>
                <w:rFonts w:ascii="Arial" w:hAnsi="Arial" w:cs="Arial"/>
                <w:sz w:val="20"/>
              </w:rPr>
              <w:t xml:space="preserve">Telephone </w:t>
            </w:r>
          </w:p>
        </w:tc>
        <w:tc>
          <w:tcPr>
            <w:tcW w:w="3116" w:type="dxa"/>
            <w:tcBorders>
              <w:top w:val="single" w:sz="6" w:space="0" w:color="auto"/>
              <w:bottom w:val="single" w:sz="4" w:space="0" w:color="auto"/>
            </w:tcBorders>
          </w:tcPr>
          <w:p w14:paraId="5B4A111B" w14:textId="7A5DF668" w:rsidR="00D5404D" w:rsidRDefault="00C951B9" w:rsidP="00D5404D">
            <w:pPr>
              <w:rPr>
                <w:rFonts w:ascii="Arial" w:hAnsi="Arial" w:cs="Arial"/>
                <w:sz w:val="20"/>
              </w:rPr>
            </w:pPr>
            <w:r>
              <w:rPr>
                <w:rFonts w:ascii="Arial" w:hAnsi="Arial" w:cs="Arial"/>
                <w:sz w:val="20"/>
              </w:rPr>
              <w:t>252-946-7211</w:t>
            </w:r>
          </w:p>
        </w:tc>
        <w:tc>
          <w:tcPr>
            <w:tcW w:w="1402" w:type="dxa"/>
            <w:gridSpan w:val="2"/>
            <w:tcBorders>
              <w:top w:val="nil"/>
              <w:bottom w:val="nil"/>
            </w:tcBorders>
            <w:vAlign w:val="bottom"/>
          </w:tcPr>
          <w:p w14:paraId="437F26CE" w14:textId="77777777" w:rsidR="00D5404D" w:rsidRDefault="00D5404D" w:rsidP="00D5404D">
            <w:pPr>
              <w:rPr>
                <w:rFonts w:ascii="Arial" w:hAnsi="Arial" w:cs="Arial"/>
                <w:sz w:val="20"/>
              </w:rPr>
            </w:pPr>
            <w:r>
              <w:rPr>
                <w:rFonts w:ascii="Arial" w:hAnsi="Arial" w:cs="Arial"/>
                <w:sz w:val="20"/>
              </w:rPr>
              <w:t xml:space="preserve">Fax Number </w:t>
            </w:r>
          </w:p>
        </w:tc>
        <w:tc>
          <w:tcPr>
            <w:tcW w:w="2412" w:type="dxa"/>
            <w:gridSpan w:val="2"/>
            <w:tcBorders>
              <w:top w:val="nil"/>
              <w:bottom w:val="single" w:sz="4" w:space="0" w:color="auto"/>
            </w:tcBorders>
          </w:tcPr>
          <w:p w14:paraId="00007931" w14:textId="5BF69696" w:rsidR="00D5404D" w:rsidRDefault="00C951B9" w:rsidP="00D5404D">
            <w:pPr>
              <w:rPr>
                <w:rFonts w:ascii="Arial" w:hAnsi="Arial" w:cs="Arial"/>
                <w:sz w:val="20"/>
              </w:rPr>
            </w:pPr>
            <w:proofErr w:type="spellStart"/>
            <w:r>
              <w:rPr>
                <w:rFonts w:ascii="Arial" w:hAnsi="Arial" w:cs="Arial"/>
                <w:sz w:val="20"/>
              </w:rPr>
              <w:t>na</w:t>
            </w:r>
            <w:proofErr w:type="spellEnd"/>
          </w:p>
        </w:tc>
      </w:tr>
      <w:tr w:rsidR="00D5404D" w14:paraId="140B56B9" w14:textId="77777777" w:rsidTr="00D5404D">
        <w:trPr>
          <w:cantSplit/>
          <w:trHeight w:val="260"/>
        </w:trPr>
        <w:tc>
          <w:tcPr>
            <w:tcW w:w="2695" w:type="dxa"/>
            <w:vAlign w:val="bottom"/>
          </w:tcPr>
          <w:p w14:paraId="0C3C8F64" w14:textId="77777777" w:rsidR="00D5404D" w:rsidRDefault="00D5404D" w:rsidP="00D5404D">
            <w:pPr>
              <w:rPr>
                <w:rFonts w:ascii="Arial" w:hAnsi="Arial" w:cs="Arial"/>
                <w:sz w:val="20"/>
              </w:rPr>
            </w:pPr>
            <w:r>
              <w:rPr>
                <w:rFonts w:ascii="Arial" w:hAnsi="Arial" w:cs="Arial"/>
                <w:sz w:val="20"/>
              </w:rPr>
              <w:t>Federal Tax ID Number</w:t>
            </w:r>
          </w:p>
        </w:tc>
        <w:tc>
          <w:tcPr>
            <w:tcW w:w="6930" w:type="dxa"/>
            <w:gridSpan w:val="5"/>
            <w:tcBorders>
              <w:top w:val="nil"/>
              <w:bottom w:val="single" w:sz="6" w:space="0" w:color="auto"/>
            </w:tcBorders>
          </w:tcPr>
          <w:p w14:paraId="0A55AE46" w14:textId="4922ED4E" w:rsidR="00D5404D" w:rsidRDefault="00C951B9" w:rsidP="00D5404D">
            <w:pPr>
              <w:rPr>
                <w:rFonts w:ascii="Arial" w:hAnsi="Arial" w:cs="Arial"/>
                <w:sz w:val="20"/>
              </w:rPr>
            </w:pPr>
            <w:r>
              <w:rPr>
                <w:rFonts w:ascii="Arial" w:hAnsi="Arial" w:cs="Arial"/>
                <w:sz w:val="20"/>
              </w:rPr>
              <w:t>58-1475258</w:t>
            </w:r>
          </w:p>
        </w:tc>
      </w:tr>
    </w:tbl>
    <w:p w14:paraId="120ABFE4" w14:textId="77777777" w:rsidR="002D1CA9" w:rsidRPr="006651B5" w:rsidRDefault="002D1CA9">
      <w:pPr>
        <w:rPr>
          <w:rFonts w:ascii="Arial" w:hAnsi="Arial" w:cs="Arial"/>
          <w:sz w:val="10"/>
          <w:szCs w:val="10"/>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28"/>
        <w:gridCol w:w="3240"/>
        <w:gridCol w:w="900"/>
        <w:gridCol w:w="720"/>
        <w:gridCol w:w="720"/>
        <w:gridCol w:w="1440"/>
      </w:tblGrid>
      <w:tr w:rsidR="002D1CA9" w14:paraId="0B9FD256" w14:textId="77777777">
        <w:trPr>
          <w:cantSplit/>
          <w:trHeight w:val="360"/>
        </w:trPr>
        <w:tc>
          <w:tcPr>
            <w:tcW w:w="9648" w:type="dxa"/>
            <w:gridSpan w:val="6"/>
            <w:tcBorders>
              <w:top w:val="single" w:sz="4" w:space="0" w:color="auto"/>
              <w:bottom w:val="single" w:sz="4" w:space="0" w:color="auto"/>
            </w:tcBorders>
            <w:shd w:val="clear" w:color="auto" w:fill="E0E0E0"/>
          </w:tcPr>
          <w:p w14:paraId="417048A6" w14:textId="77777777" w:rsidR="002D1CA9" w:rsidRDefault="000E7135" w:rsidP="002B75B3">
            <w:pPr>
              <w:pStyle w:val="Heading1"/>
              <w:rPr>
                <w:sz w:val="20"/>
                <w:vertAlign w:val="superscript"/>
              </w:rPr>
            </w:pPr>
            <w:r>
              <w:rPr>
                <w:sz w:val="20"/>
              </w:rPr>
              <w:t>2c</w:t>
            </w:r>
            <w:r w:rsidR="002D1CA9">
              <w:rPr>
                <w:sz w:val="20"/>
              </w:rPr>
              <w:t>. Payment Address (where invoice payments will be mailed)</w:t>
            </w:r>
          </w:p>
        </w:tc>
      </w:tr>
      <w:tr w:rsidR="002D1CA9" w14:paraId="6192738A" w14:textId="77777777" w:rsidTr="00086EE0">
        <w:trPr>
          <w:cantSplit/>
          <w:trHeight w:val="287"/>
        </w:trPr>
        <w:tc>
          <w:tcPr>
            <w:tcW w:w="2628" w:type="dxa"/>
            <w:tcBorders>
              <w:top w:val="single" w:sz="4" w:space="0" w:color="auto"/>
            </w:tcBorders>
            <w:vAlign w:val="bottom"/>
          </w:tcPr>
          <w:p w14:paraId="0D54F268" w14:textId="77777777" w:rsidR="002D1CA9" w:rsidRDefault="002D1CA9" w:rsidP="002B75B3">
            <w:pPr>
              <w:rPr>
                <w:rFonts w:ascii="Arial" w:hAnsi="Arial" w:cs="Arial"/>
                <w:sz w:val="20"/>
              </w:rPr>
            </w:pPr>
            <w:r>
              <w:rPr>
                <w:rFonts w:ascii="Arial" w:hAnsi="Arial" w:cs="Arial"/>
                <w:sz w:val="20"/>
              </w:rPr>
              <w:t xml:space="preserve">Name </w:t>
            </w:r>
          </w:p>
        </w:tc>
        <w:tc>
          <w:tcPr>
            <w:tcW w:w="7020" w:type="dxa"/>
            <w:gridSpan w:val="5"/>
            <w:tcBorders>
              <w:top w:val="single" w:sz="4" w:space="0" w:color="auto"/>
              <w:bottom w:val="single" w:sz="6" w:space="0" w:color="auto"/>
            </w:tcBorders>
          </w:tcPr>
          <w:p w14:paraId="0EE425FF" w14:textId="4AE94B72" w:rsidR="002D1CA9" w:rsidRDefault="00C951B9" w:rsidP="002B75B3">
            <w:pPr>
              <w:rPr>
                <w:rFonts w:ascii="Arial" w:hAnsi="Arial" w:cs="Arial"/>
                <w:sz w:val="20"/>
              </w:rPr>
            </w:pPr>
            <w:r>
              <w:rPr>
                <w:rFonts w:ascii="Arial" w:hAnsi="Arial" w:cs="Arial"/>
                <w:sz w:val="20"/>
              </w:rPr>
              <w:t xml:space="preserve">Grace </w:t>
            </w:r>
            <w:proofErr w:type="spellStart"/>
            <w:r>
              <w:rPr>
                <w:rFonts w:ascii="Arial" w:hAnsi="Arial" w:cs="Arial"/>
                <w:sz w:val="20"/>
              </w:rPr>
              <w:t>Lekson</w:t>
            </w:r>
            <w:proofErr w:type="spellEnd"/>
          </w:p>
        </w:tc>
      </w:tr>
      <w:tr w:rsidR="002D1CA9" w14:paraId="3D4CCD45" w14:textId="77777777" w:rsidTr="00086EE0">
        <w:trPr>
          <w:cantSplit/>
          <w:trHeight w:val="255"/>
        </w:trPr>
        <w:tc>
          <w:tcPr>
            <w:tcW w:w="2628" w:type="dxa"/>
            <w:vAlign w:val="bottom"/>
          </w:tcPr>
          <w:p w14:paraId="4A674F0C" w14:textId="77777777" w:rsidR="002D1CA9" w:rsidRDefault="002D1CA9" w:rsidP="002B75B3">
            <w:pPr>
              <w:rPr>
                <w:rFonts w:ascii="Arial" w:hAnsi="Arial" w:cs="Arial"/>
                <w:sz w:val="20"/>
              </w:rPr>
            </w:pPr>
            <w:r>
              <w:rPr>
                <w:rFonts w:ascii="Arial" w:hAnsi="Arial" w:cs="Arial"/>
                <w:sz w:val="20"/>
              </w:rPr>
              <w:t>Title</w:t>
            </w:r>
          </w:p>
        </w:tc>
        <w:tc>
          <w:tcPr>
            <w:tcW w:w="7020" w:type="dxa"/>
            <w:gridSpan w:val="5"/>
            <w:tcBorders>
              <w:top w:val="single" w:sz="6" w:space="0" w:color="auto"/>
              <w:bottom w:val="single" w:sz="6" w:space="0" w:color="auto"/>
            </w:tcBorders>
          </w:tcPr>
          <w:p w14:paraId="785057FF" w14:textId="0E866D90" w:rsidR="002D1CA9" w:rsidRDefault="00C951B9" w:rsidP="002B75B3">
            <w:pPr>
              <w:rPr>
                <w:rFonts w:ascii="Arial" w:hAnsi="Arial" w:cs="Arial"/>
                <w:sz w:val="20"/>
              </w:rPr>
            </w:pPr>
            <w:r>
              <w:rPr>
                <w:rFonts w:ascii="Arial" w:hAnsi="Arial" w:cs="Arial"/>
                <w:sz w:val="20"/>
              </w:rPr>
              <w:t>Office Administrator</w:t>
            </w:r>
          </w:p>
        </w:tc>
      </w:tr>
      <w:tr w:rsidR="00D5404D" w14:paraId="28300437" w14:textId="77777777" w:rsidTr="00086EE0">
        <w:trPr>
          <w:cantSplit/>
          <w:trHeight w:val="264"/>
        </w:trPr>
        <w:tc>
          <w:tcPr>
            <w:tcW w:w="2628" w:type="dxa"/>
            <w:vAlign w:val="bottom"/>
          </w:tcPr>
          <w:p w14:paraId="466B9ED1" w14:textId="77777777" w:rsidR="00D5404D" w:rsidRDefault="00D5404D" w:rsidP="00D5404D">
            <w:pPr>
              <w:rPr>
                <w:rFonts w:ascii="Arial" w:hAnsi="Arial" w:cs="Arial"/>
                <w:sz w:val="20"/>
              </w:rPr>
            </w:pPr>
            <w:r>
              <w:rPr>
                <w:rFonts w:ascii="Arial" w:hAnsi="Arial" w:cs="Arial"/>
                <w:sz w:val="20"/>
              </w:rPr>
              <w:t>Organization Name</w:t>
            </w:r>
          </w:p>
        </w:tc>
        <w:tc>
          <w:tcPr>
            <w:tcW w:w="7020" w:type="dxa"/>
            <w:gridSpan w:val="5"/>
            <w:tcBorders>
              <w:top w:val="single" w:sz="6" w:space="0" w:color="auto"/>
              <w:bottom w:val="single" w:sz="6" w:space="0" w:color="auto"/>
            </w:tcBorders>
          </w:tcPr>
          <w:p w14:paraId="29B88E18" w14:textId="4777446F" w:rsidR="00D5404D" w:rsidRDefault="00C951B9" w:rsidP="00D5404D">
            <w:pPr>
              <w:rPr>
                <w:rFonts w:ascii="Arial" w:hAnsi="Arial" w:cs="Arial"/>
                <w:sz w:val="20"/>
              </w:rPr>
            </w:pPr>
            <w:r>
              <w:rPr>
                <w:rFonts w:ascii="Arial" w:hAnsi="Arial" w:cs="Arial"/>
                <w:sz w:val="20"/>
              </w:rPr>
              <w:t xml:space="preserve">Sound Rivers, </w:t>
            </w:r>
            <w:proofErr w:type="spellStart"/>
            <w:r>
              <w:rPr>
                <w:rFonts w:ascii="Arial" w:hAnsi="Arial" w:cs="Arial"/>
                <w:sz w:val="20"/>
              </w:rPr>
              <w:t>Inc</w:t>
            </w:r>
            <w:proofErr w:type="spellEnd"/>
          </w:p>
        </w:tc>
      </w:tr>
      <w:tr w:rsidR="00D5404D" w14:paraId="285FF2A2" w14:textId="77777777" w:rsidTr="00086EE0">
        <w:trPr>
          <w:cantSplit/>
          <w:trHeight w:val="255"/>
        </w:trPr>
        <w:tc>
          <w:tcPr>
            <w:tcW w:w="2628" w:type="dxa"/>
            <w:vAlign w:val="bottom"/>
          </w:tcPr>
          <w:p w14:paraId="551E6F1F" w14:textId="77777777" w:rsidR="00D5404D" w:rsidRDefault="00D5404D" w:rsidP="00D5404D">
            <w:pPr>
              <w:rPr>
                <w:rFonts w:ascii="Arial" w:hAnsi="Arial" w:cs="Arial"/>
                <w:sz w:val="20"/>
              </w:rPr>
            </w:pPr>
            <w:r>
              <w:rPr>
                <w:rFonts w:ascii="Arial" w:hAnsi="Arial" w:cs="Arial"/>
                <w:sz w:val="20"/>
              </w:rPr>
              <w:t xml:space="preserve">E-mail Address </w:t>
            </w:r>
          </w:p>
        </w:tc>
        <w:tc>
          <w:tcPr>
            <w:tcW w:w="7020" w:type="dxa"/>
            <w:gridSpan w:val="5"/>
            <w:tcBorders>
              <w:top w:val="single" w:sz="6" w:space="0" w:color="auto"/>
              <w:bottom w:val="single" w:sz="6" w:space="0" w:color="auto"/>
            </w:tcBorders>
          </w:tcPr>
          <w:p w14:paraId="0B99DA7F" w14:textId="5B9C4E9A" w:rsidR="00D5404D" w:rsidRDefault="0078232D" w:rsidP="00C951B9">
            <w:pPr>
              <w:rPr>
                <w:rFonts w:ascii="Arial" w:hAnsi="Arial" w:cs="Arial"/>
                <w:sz w:val="20"/>
              </w:rPr>
            </w:pPr>
            <w:hyperlink r:id="rId10" w:history="1">
              <w:r w:rsidR="00C951B9" w:rsidRPr="000C170E">
                <w:rPr>
                  <w:rStyle w:val="Hyperlink"/>
                  <w:rFonts w:ascii="Arial" w:hAnsi="Arial" w:cs="Arial"/>
                  <w:sz w:val="20"/>
                </w:rPr>
                <w:t>info@soundrivers.org</w:t>
              </w:r>
            </w:hyperlink>
          </w:p>
        </w:tc>
      </w:tr>
      <w:tr w:rsidR="00D5404D" w14:paraId="230F8541" w14:textId="77777777" w:rsidTr="00086EE0">
        <w:trPr>
          <w:cantSplit/>
          <w:trHeight w:val="246"/>
        </w:trPr>
        <w:tc>
          <w:tcPr>
            <w:tcW w:w="2628" w:type="dxa"/>
            <w:vAlign w:val="bottom"/>
          </w:tcPr>
          <w:p w14:paraId="03EC090C" w14:textId="77777777" w:rsidR="00D5404D" w:rsidRDefault="00D5404D" w:rsidP="00D5404D">
            <w:pPr>
              <w:rPr>
                <w:rFonts w:ascii="Arial" w:hAnsi="Arial" w:cs="Arial"/>
                <w:sz w:val="20"/>
              </w:rPr>
            </w:pPr>
            <w:r>
              <w:rPr>
                <w:rFonts w:ascii="Arial" w:hAnsi="Arial" w:cs="Arial"/>
                <w:sz w:val="20"/>
              </w:rPr>
              <w:t xml:space="preserve">Mailing Address </w:t>
            </w:r>
          </w:p>
        </w:tc>
        <w:tc>
          <w:tcPr>
            <w:tcW w:w="7020" w:type="dxa"/>
            <w:gridSpan w:val="5"/>
            <w:tcBorders>
              <w:top w:val="single" w:sz="6" w:space="0" w:color="auto"/>
              <w:bottom w:val="single" w:sz="6" w:space="0" w:color="auto"/>
            </w:tcBorders>
          </w:tcPr>
          <w:p w14:paraId="1123BCD2" w14:textId="17622AA4" w:rsidR="00D5404D" w:rsidRDefault="00C951B9" w:rsidP="00D5404D">
            <w:pPr>
              <w:rPr>
                <w:rFonts w:ascii="Arial" w:hAnsi="Arial" w:cs="Arial"/>
                <w:sz w:val="20"/>
              </w:rPr>
            </w:pPr>
            <w:r>
              <w:rPr>
                <w:rFonts w:ascii="Arial" w:hAnsi="Arial" w:cs="Arial"/>
                <w:sz w:val="20"/>
              </w:rPr>
              <w:t>PO Box 1854</w:t>
            </w:r>
          </w:p>
        </w:tc>
      </w:tr>
      <w:tr w:rsidR="00D5404D" w14:paraId="75455BE9" w14:textId="77777777" w:rsidTr="00086EE0">
        <w:trPr>
          <w:cantSplit/>
          <w:trHeight w:val="255"/>
        </w:trPr>
        <w:tc>
          <w:tcPr>
            <w:tcW w:w="2628" w:type="dxa"/>
            <w:vAlign w:val="bottom"/>
          </w:tcPr>
          <w:p w14:paraId="2577D499" w14:textId="77777777" w:rsidR="00D5404D" w:rsidRDefault="00D5404D" w:rsidP="00D5404D">
            <w:pPr>
              <w:rPr>
                <w:rFonts w:ascii="Arial" w:hAnsi="Arial" w:cs="Arial"/>
                <w:sz w:val="20"/>
              </w:rPr>
            </w:pPr>
            <w:r>
              <w:rPr>
                <w:rFonts w:ascii="Arial" w:hAnsi="Arial" w:cs="Arial"/>
                <w:sz w:val="20"/>
              </w:rPr>
              <w:t xml:space="preserve">City </w:t>
            </w:r>
          </w:p>
        </w:tc>
        <w:tc>
          <w:tcPr>
            <w:tcW w:w="3240" w:type="dxa"/>
            <w:tcBorders>
              <w:top w:val="single" w:sz="6" w:space="0" w:color="auto"/>
              <w:bottom w:val="single" w:sz="6" w:space="0" w:color="auto"/>
            </w:tcBorders>
          </w:tcPr>
          <w:p w14:paraId="0123BE17" w14:textId="52439154" w:rsidR="00D5404D" w:rsidRDefault="00C951B9" w:rsidP="00D5404D">
            <w:pPr>
              <w:rPr>
                <w:rFonts w:ascii="Arial" w:hAnsi="Arial" w:cs="Arial"/>
                <w:sz w:val="20"/>
              </w:rPr>
            </w:pPr>
            <w:r>
              <w:rPr>
                <w:rFonts w:ascii="Arial" w:hAnsi="Arial" w:cs="Arial"/>
                <w:sz w:val="20"/>
              </w:rPr>
              <w:t>Washington</w:t>
            </w:r>
          </w:p>
        </w:tc>
        <w:tc>
          <w:tcPr>
            <w:tcW w:w="900" w:type="dxa"/>
            <w:tcBorders>
              <w:top w:val="single" w:sz="6" w:space="0" w:color="auto"/>
            </w:tcBorders>
            <w:vAlign w:val="bottom"/>
          </w:tcPr>
          <w:p w14:paraId="534016ED" w14:textId="77777777" w:rsidR="00D5404D" w:rsidRDefault="00D5404D" w:rsidP="00D5404D">
            <w:pPr>
              <w:rPr>
                <w:rFonts w:ascii="Arial" w:hAnsi="Arial" w:cs="Arial"/>
                <w:sz w:val="20"/>
              </w:rPr>
            </w:pPr>
            <w:r>
              <w:rPr>
                <w:rFonts w:ascii="Arial" w:hAnsi="Arial" w:cs="Arial"/>
                <w:sz w:val="20"/>
              </w:rPr>
              <w:t>State</w:t>
            </w:r>
          </w:p>
        </w:tc>
        <w:tc>
          <w:tcPr>
            <w:tcW w:w="720" w:type="dxa"/>
            <w:tcBorders>
              <w:top w:val="single" w:sz="6" w:space="0" w:color="auto"/>
              <w:bottom w:val="single" w:sz="6" w:space="0" w:color="auto"/>
            </w:tcBorders>
          </w:tcPr>
          <w:p w14:paraId="5CBC6022" w14:textId="60B34D82" w:rsidR="00D5404D" w:rsidRDefault="00C951B9" w:rsidP="00D5404D">
            <w:pPr>
              <w:rPr>
                <w:rFonts w:ascii="Arial" w:hAnsi="Arial" w:cs="Arial"/>
                <w:sz w:val="20"/>
              </w:rPr>
            </w:pPr>
            <w:r>
              <w:rPr>
                <w:rFonts w:ascii="Arial" w:hAnsi="Arial" w:cs="Arial"/>
                <w:sz w:val="20"/>
              </w:rPr>
              <w:t>NC</w:t>
            </w:r>
          </w:p>
        </w:tc>
        <w:tc>
          <w:tcPr>
            <w:tcW w:w="720" w:type="dxa"/>
            <w:tcBorders>
              <w:top w:val="single" w:sz="6" w:space="0" w:color="auto"/>
              <w:bottom w:val="nil"/>
            </w:tcBorders>
            <w:vAlign w:val="bottom"/>
          </w:tcPr>
          <w:p w14:paraId="41C0DC15" w14:textId="77777777" w:rsidR="00D5404D" w:rsidRDefault="00D5404D" w:rsidP="00D5404D">
            <w:pPr>
              <w:rPr>
                <w:rFonts w:ascii="Arial" w:hAnsi="Arial" w:cs="Arial"/>
                <w:sz w:val="20"/>
              </w:rPr>
            </w:pPr>
            <w:r>
              <w:rPr>
                <w:rFonts w:ascii="Arial" w:hAnsi="Arial" w:cs="Arial"/>
                <w:sz w:val="20"/>
              </w:rPr>
              <w:t>Zip</w:t>
            </w:r>
          </w:p>
        </w:tc>
        <w:tc>
          <w:tcPr>
            <w:tcW w:w="1440" w:type="dxa"/>
            <w:tcBorders>
              <w:top w:val="single" w:sz="6" w:space="0" w:color="auto"/>
              <w:bottom w:val="single" w:sz="6" w:space="0" w:color="auto"/>
            </w:tcBorders>
          </w:tcPr>
          <w:p w14:paraId="1EC7E267" w14:textId="59B151A9" w:rsidR="00D5404D" w:rsidRDefault="00C951B9" w:rsidP="00D5404D">
            <w:pPr>
              <w:rPr>
                <w:rFonts w:ascii="Arial" w:hAnsi="Arial" w:cs="Arial"/>
                <w:sz w:val="20"/>
              </w:rPr>
            </w:pPr>
            <w:r>
              <w:rPr>
                <w:rFonts w:ascii="Arial" w:hAnsi="Arial" w:cs="Arial"/>
                <w:sz w:val="20"/>
              </w:rPr>
              <w:t>27889</w:t>
            </w:r>
          </w:p>
        </w:tc>
      </w:tr>
      <w:tr w:rsidR="00D5404D" w14:paraId="66EB80A3" w14:textId="77777777" w:rsidTr="00086EE0">
        <w:trPr>
          <w:cantSplit/>
          <w:trHeight w:val="264"/>
        </w:trPr>
        <w:tc>
          <w:tcPr>
            <w:tcW w:w="2628" w:type="dxa"/>
            <w:vAlign w:val="bottom"/>
          </w:tcPr>
          <w:p w14:paraId="00E3F954" w14:textId="77777777" w:rsidR="00D5404D" w:rsidRDefault="00D5404D" w:rsidP="00D5404D">
            <w:pPr>
              <w:rPr>
                <w:rFonts w:ascii="Arial" w:hAnsi="Arial" w:cs="Arial"/>
                <w:sz w:val="20"/>
              </w:rPr>
            </w:pPr>
            <w:r>
              <w:rPr>
                <w:rFonts w:ascii="Arial" w:hAnsi="Arial" w:cs="Arial"/>
                <w:sz w:val="20"/>
              </w:rPr>
              <w:t xml:space="preserve">Telephone </w:t>
            </w:r>
          </w:p>
        </w:tc>
        <w:tc>
          <w:tcPr>
            <w:tcW w:w="3240" w:type="dxa"/>
            <w:tcBorders>
              <w:top w:val="single" w:sz="6" w:space="0" w:color="auto"/>
              <w:bottom w:val="single" w:sz="6" w:space="0" w:color="auto"/>
            </w:tcBorders>
          </w:tcPr>
          <w:p w14:paraId="44E0AC69" w14:textId="0296ADA5" w:rsidR="00D5404D" w:rsidRDefault="00C951B9" w:rsidP="00D5404D">
            <w:pPr>
              <w:rPr>
                <w:rFonts w:ascii="Arial" w:hAnsi="Arial" w:cs="Arial"/>
                <w:sz w:val="20"/>
              </w:rPr>
            </w:pPr>
            <w:r>
              <w:rPr>
                <w:rFonts w:ascii="Arial" w:hAnsi="Arial" w:cs="Arial"/>
                <w:sz w:val="20"/>
              </w:rPr>
              <w:t>252-946-7211 x 100</w:t>
            </w:r>
          </w:p>
        </w:tc>
        <w:tc>
          <w:tcPr>
            <w:tcW w:w="1620" w:type="dxa"/>
            <w:gridSpan w:val="2"/>
            <w:vAlign w:val="bottom"/>
          </w:tcPr>
          <w:p w14:paraId="7A430804" w14:textId="77777777" w:rsidR="00D5404D" w:rsidRDefault="00D5404D" w:rsidP="00D5404D">
            <w:pPr>
              <w:rPr>
                <w:rFonts w:ascii="Arial" w:hAnsi="Arial" w:cs="Arial"/>
                <w:sz w:val="20"/>
              </w:rPr>
            </w:pPr>
            <w:r>
              <w:rPr>
                <w:rFonts w:ascii="Arial" w:hAnsi="Arial" w:cs="Arial"/>
                <w:sz w:val="20"/>
              </w:rPr>
              <w:t xml:space="preserve">Fax Number </w:t>
            </w:r>
          </w:p>
        </w:tc>
        <w:tc>
          <w:tcPr>
            <w:tcW w:w="2160" w:type="dxa"/>
            <w:gridSpan w:val="2"/>
            <w:tcBorders>
              <w:top w:val="nil"/>
              <w:bottom w:val="single" w:sz="6" w:space="0" w:color="auto"/>
            </w:tcBorders>
          </w:tcPr>
          <w:p w14:paraId="78977EE1" w14:textId="69903FF9" w:rsidR="00D5404D" w:rsidRDefault="00C951B9" w:rsidP="00D5404D">
            <w:pPr>
              <w:rPr>
                <w:rFonts w:ascii="Arial" w:hAnsi="Arial" w:cs="Arial"/>
                <w:sz w:val="20"/>
              </w:rPr>
            </w:pPr>
            <w:r>
              <w:rPr>
                <w:rFonts w:ascii="Arial" w:hAnsi="Arial" w:cs="Arial"/>
                <w:sz w:val="20"/>
              </w:rPr>
              <w:t>na</w:t>
            </w:r>
          </w:p>
        </w:tc>
      </w:tr>
    </w:tbl>
    <w:p w14:paraId="73B2D3A4" w14:textId="77777777" w:rsidR="00303AF9" w:rsidRDefault="00303AF9">
      <w:pPr>
        <w:rPr>
          <w:rFonts w:ascii="Arial" w:hAnsi="Arial" w:cs="Arial"/>
          <w:sz w:val="20"/>
        </w:rPr>
      </w:pPr>
    </w:p>
    <w:p w14:paraId="2E6E2008" w14:textId="77777777" w:rsidR="00303AF9" w:rsidRDefault="00303AF9">
      <w:pPr>
        <w:rPr>
          <w:rFonts w:ascii="Arial" w:hAnsi="Arial" w:cs="Arial"/>
          <w:sz w:val="20"/>
        </w:rPr>
      </w:pPr>
    </w:p>
    <w:p w14:paraId="51CFAAA6" w14:textId="77777777" w:rsidR="00303AF9" w:rsidRDefault="00303AF9">
      <w:pPr>
        <w:rPr>
          <w:rFonts w:ascii="Arial" w:hAnsi="Arial" w:cs="Arial"/>
          <w:sz w:val="20"/>
        </w:rPr>
      </w:pPr>
    </w:p>
    <w:p w14:paraId="26D270AE" w14:textId="77777777" w:rsidR="00303AF9" w:rsidRDefault="00303AF9">
      <w:pPr>
        <w:rPr>
          <w:rFonts w:ascii="Arial" w:hAnsi="Arial" w:cs="Arial"/>
          <w:sz w:val="20"/>
        </w:rPr>
      </w:pPr>
    </w:p>
    <w:p w14:paraId="72399CE6" w14:textId="77777777" w:rsidR="00303AF9" w:rsidRDefault="00303AF9">
      <w:pPr>
        <w:rPr>
          <w:rFonts w:ascii="Arial" w:hAnsi="Arial" w:cs="Arial"/>
          <w:sz w:val="20"/>
        </w:rPr>
      </w:pPr>
    </w:p>
    <w:p w14:paraId="27450DA8" w14:textId="77777777" w:rsidR="00303AF9" w:rsidRDefault="00303AF9">
      <w:pPr>
        <w:rPr>
          <w:rFonts w:ascii="Arial" w:hAnsi="Arial" w:cs="Arial"/>
          <w:sz w:val="20"/>
        </w:rPr>
      </w:pPr>
    </w:p>
    <w:p w14:paraId="1F29A14D" w14:textId="77777777" w:rsidR="00303AF9" w:rsidRDefault="00303AF9">
      <w:pPr>
        <w:rPr>
          <w:rFonts w:ascii="Arial" w:hAnsi="Arial" w:cs="Arial"/>
          <w:sz w:val="20"/>
        </w:rPr>
      </w:pPr>
    </w:p>
    <w:p w14:paraId="1B1DD473" w14:textId="77777777" w:rsidR="00303AF9" w:rsidRDefault="00303AF9">
      <w:pPr>
        <w:rPr>
          <w:rFonts w:ascii="Arial" w:hAnsi="Arial" w:cs="Arial"/>
          <w:sz w:val="20"/>
        </w:rPr>
      </w:pPr>
    </w:p>
    <w:p w14:paraId="626C1292" w14:textId="77777777" w:rsidR="00303AF9" w:rsidRDefault="00303AF9">
      <w:pPr>
        <w:rPr>
          <w:rFonts w:ascii="Arial" w:hAnsi="Arial" w:cs="Arial"/>
          <w:sz w:val="20"/>
        </w:rPr>
      </w:pPr>
    </w:p>
    <w:p w14:paraId="6711603A" w14:textId="77777777" w:rsidR="00303AF9" w:rsidRDefault="00303AF9">
      <w:pPr>
        <w:rPr>
          <w:rFonts w:ascii="Arial" w:hAnsi="Arial" w:cs="Arial"/>
          <w:sz w:val="20"/>
        </w:rPr>
      </w:pPr>
    </w:p>
    <w:p w14:paraId="20A56E35" w14:textId="77777777" w:rsidR="00303AF9" w:rsidRDefault="00303AF9">
      <w:pPr>
        <w:rPr>
          <w:rFonts w:ascii="Arial" w:hAnsi="Arial" w:cs="Arial"/>
          <w:sz w:val="2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4"/>
      </w:tblGrid>
      <w:tr w:rsidR="00303AF9" w14:paraId="5C94B601" w14:textId="77777777" w:rsidTr="00F85AD0">
        <w:trPr>
          <w:trHeight w:val="650"/>
        </w:trPr>
        <w:tc>
          <w:tcPr>
            <w:tcW w:w="10054" w:type="dxa"/>
            <w:shd w:val="clear" w:color="auto" w:fill="E0E0E0"/>
          </w:tcPr>
          <w:p w14:paraId="0581B8A1" w14:textId="19124481" w:rsidR="00303AF9" w:rsidRDefault="00303AF9" w:rsidP="00F85AD0">
            <w:pPr>
              <w:rPr>
                <w:rFonts w:ascii="Arial" w:hAnsi="Arial" w:cs="Arial"/>
                <w:b/>
                <w:bCs/>
                <w:i/>
                <w:iCs/>
                <w:sz w:val="20"/>
              </w:rPr>
            </w:pPr>
            <w:r>
              <w:rPr>
                <w:rFonts w:ascii="Arial" w:hAnsi="Arial" w:cs="Arial"/>
                <w:b/>
                <w:bCs/>
                <w:i/>
                <w:iCs/>
                <w:sz w:val="20"/>
              </w:rPr>
              <w:lastRenderedPageBreak/>
              <w:t>3.  Project Description (</w:t>
            </w:r>
            <w:r w:rsidR="00BC0CC8">
              <w:rPr>
                <w:rFonts w:ascii="Arial" w:hAnsi="Arial" w:cs="Arial"/>
                <w:b/>
                <w:bCs/>
                <w:i/>
                <w:iCs/>
                <w:sz w:val="20"/>
              </w:rPr>
              <w:t xml:space="preserve">provide a </w:t>
            </w:r>
            <w:r>
              <w:rPr>
                <w:rFonts w:ascii="Arial" w:hAnsi="Arial" w:cs="Arial"/>
                <w:b/>
                <w:bCs/>
                <w:i/>
                <w:iCs/>
                <w:sz w:val="20"/>
              </w:rPr>
              <w:t>short summary of the project</w:t>
            </w:r>
            <w:r w:rsidR="0095447E">
              <w:rPr>
                <w:rFonts w:ascii="Arial" w:hAnsi="Arial" w:cs="Arial"/>
                <w:b/>
                <w:bCs/>
                <w:i/>
                <w:iCs/>
                <w:sz w:val="20"/>
              </w:rPr>
              <w:t xml:space="preserve">).  </w:t>
            </w:r>
          </w:p>
        </w:tc>
      </w:tr>
      <w:tr w:rsidR="00303AF9" w14:paraId="55F48A98" w14:textId="77777777" w:rsidTr="00BC3BA0">
        <w:trPr>
          <w:trHeight w:val="3500"/>
        </w:trPr>
        <w:tc>
          <w:tcPr>
            <w:tcW w:w="10054" w:type="dxa"/>
          </w:tcPr>
          <w:p w14:paraId="2BF7758E" w14:textId="3903B6F8"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 xml:space="preserve">Sound Rivers (SRI) requests funds to conduct year-round Swim Guide sampling. Swim Guide is a volunteer science water quality monitoring program </w:t>
            </w:r>
            <w:r w:rsidR="000B715A">
              <w:rPr>
                <w:rFonts w:ascii="Calibri" w:hAnsi="Calibri" w:cs="Calibri"/>
                <w:color w:val="000000"/>
                <w:sz w:val="20"/>
                <w:szCs w:val="20"/>
              </w:rPr>
              <w:t>for E</w:t>
            </w:r>
            <w:r w:rsidRPr="00980396">
              <w:rPr>
                <w:rFonts w:ascii="Calibri" w:hAnsi="Calibri" w:cs="Calibri"/>
                <w:color w:val="000000"/>
                <w:sz w:val="20"/>
                <w:szCs w:val="20"/>
              </w:rPr>
              <w:t>.</w:t>
            </w:r>
            <w:r w:rsidR="000B715A">
              <w:rPr>
                <w:rFonts w:ascii="Calibri" w:hAnsi="Calibri" w:cs="Calibri"/>
                <w:color w:val="000000"/>
                <w:sz w:val="20"/>
                <w:szCs w:val="20"/>
              </w:rPr>
              <w:t xml:space="preserve"> </w:t>
            </w:r>
            <w:r w:rsidRPr="00980396">
              <w:rPr>
                <w:rFonts w:ascii="Calibri" w:hAnsi="Calibri" w:cs="Calibri"/>
                <w:color w:val="000000"/>
                <w:sz w:val="20"/>
                <w:szCs w:val="20"/>
              </w:rPr>
              <w:t>coli</w:t>
            </w:r>
            <w:r w:rsidRPr="00BC3BA0">
              <w:rPr>
                <w:rFonts w:ascii="Calibri" w:hAnsi="Calibri" w:cs="Calibri"/>
                <w:color w:val="000000"/>
                <w:sz w:val="20"/>
                <w:szCs w:val="20"/>
              </w:rPr>
              <w:t xml:space="preserve"> bacteria. </w:t>
            </w:r>
            <w:r w:rsidRPr="00BC3BA0">
              <w:rPr>
                <w:rFonts w:ascii="Calibri" w:hAnsi="Calibri" w:cs="Calibri"/>
                <w:color w:val="000000"/>
                <w:sz w:val="20"/>
                <w:szCs w:val="20"/>
                <w:shd w:val="clear" w:color="auto" w:fill="FFFFFF"/>
              </w:rPr>
              <w:t>Our regional Swim Guide program is part of a larger global effort started by Ontario organization Swim Drink Fish that now includes 100 affiliates. Currently Swim Guide delivers free, up-to-date water quality information for over 8,000 beaches, lakes, rivers, and swimming holes.</w:t>
            </w:r>
            <w:r w:rsidRPr="00BC3BA0">
              <w:rPr>
                <w:rFonts w:ascii="Calibri" w:hAnsi="Calibri" w:cs="Calibri"/>
                <w:color w:val="000000"/>
                <w:sz w:val="20"/>
                <w:szCs w:val="20"/>
              </w:rPr>
              <w:t xml:space="preserve"> </w:t>
            </w:r>
            <w:r w:rsidRPr="00BC3BA0">
              <w:rPr>
                <w:rFonts w:ascii="Calibri" w:hAnsi="Calibri" w:cs="Calibri"/>
                <w:color w:val="000000"/>
                <w:sz w:val="20"/>
                <w:szCs w:val="20"/>
                <w:shd w:val="clear" w:color="auto" w:fill="FFFFFF"/>
              </w:rPr>
              <w:t>Swim Guide is currently active in Canada, the U.S., Mexico, the Bahamas, Costa Rica, Ireland, France, Denmark, New Zealand, Australia, and Kenya. </w:t>
            </w:r>
          </w:p>
          <w:p w14:paraId="4F65A605"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The program engages and educates the community, helps identify and eliminate bacteria pollution, and notifies the public of health concerns when using the rivers and streams to boat, fish, or swim. By organizing this community-oriented, volunteer-driven water monitoring program, SRI provides people the means to participate in stream monitoring, be active in restoration, and most importantly, learn about health concerns before they take a plunge into our beautiful Tar-Pamlico and Neuse Rivers.</w:t>
            </w:r>
          </w:p>
          <w:p w14:paraId="099EFB11" w14:textId="73356E72"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North Carolina’s Department of Environmental Quality has a limited water quality testing program to monitor the safety of high traffic swimming areas and other recreational sites along the state’s rivers.  To supplement the existing program, SRI</w:t>
            </w:r>
            <w:r w:rsidR="00980396" w:rsidRPr="00BC3BA0">
              <w:rPr>
                <w:rFonts w:ascii="Calibri" w:hAnsi="Calibri" w:cs="Calibri"/>
                <w:color w:val="000000"/>
                <w:sz w:val="20"/>
                <w:szCs w:val="20"/>
              </w:rPr>
              <w:t> began</w:t>
            </w:r>
            <w:r w:rsidRPr="00BC3BA0">
              <w:rPr>
                <w:rFonts w:ascii="Calibri" w:hAnsi="Calibri" w:cs="Calibri"/>
                <w:color w:val="000000"/>
                <w:sz w:val="20"/>
                <w:szCs w:val="20"/>
              </w:rPr>
              <w:t xml:space="preserve"> Swim Guide in 2018 to fill the voids during the summer months. The program has expanded to 50 locations, all monitored by trained volunteers, and results indicate widespread bacterial contamination of our waterways. Additional monitoring is needed to help identify potential contamination sources and provide information to the public beyond just </w:t>
            </w:r>
            <w:r w:rsidR="000B715A">
              <w:rPr>
                <w:rFonts w:ascii="Calibri" w:hAnsi="Calibri" w:cs="Calibri"/>
                <w:color w:val="000000"/>
                <w:sz w:val="20"/>
                <w:szCs w:val="20"/>
              </w:rPr>
              <w:t xml:space="preserve">the </w:t>
            </w:r>
            <w:r w:rsidRPr="00BC3BA0">
              <w:rPr>
                <w:rFonts w:ascii="Calibri" w:hAnsi="Calibri" w:cs="Calibri"/>
                <w:color w:val="000000"/>
                <w:sz w:val="20"/>
                <w:szCs w:val="20"/>
              </w:rPr>
              <w:t>summer months.  </w:t>
            </w:r>
          </w:p>
          <w:p w14:paraId="33126835" w14:textId="30DC6ECD"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 xml:space="preserve">SRI staff, interns, and volunteers will sample 50 locations along both the Neuse and Tar-Pamlico </w:t>
            </w:r>
            <w:r w:rsidR="000B715A">
              <w:rPr>
                <w:rFonts w:ascii="Calibri" w:hAnsi="Calibri" w:cs="Calibri"/>
                <w:color w:val="000000"/>
                <w:sz w:val="20"/>
                <w:szCs w:val="20"/>
              </w:rPr>
              <w:t>R</w:t>
            </w:r>
            <w:r w:rsidRPr="00BC3BA0">
              <w:rPr>
                <w:rFonts w:ascii="Calibri" w:hAnsi="Calibri" w:cs="Calibri"/>
                <w:color w:val="000000"/>
                <w:sz w:val="20"/>
                <w:szCs w:val="20"/>
              </w:rPr>
              <w:t>ivers and main tributaries monthly during peak recreation season from May to August, and bimonthly from September to April. The Swim Guide sites selected</w:t>
            </w:r>
            <w:r w:rsidR="00980396" w:rsidRPr="00BC3BA0">
              <w:rPr>
                <w:rFonts w:ascii="Calibri" w:hAnsi="Calibri" w:cs="Calibri"/>
                <w:color w:val="000000"/>
                <w:sz w:val="20"/>
                <w:szCs w:val="20"/>
              </w:rPr>
              <w:t> are</w:t>
            </w:r>
            <w:r w:rsidRPr="00BC3BA0">
              <w:rPr>
                <w:rFonts w:ascii="Calibri" w:hAnsi="Calibri" w:cs="Calibri"/>
                <w:color w:val="000000"/>
                <w:sz w:val="20"/>
                <w:szCs w:val="20"/>
              </w:rPr>
              <w:t xml:space="preserve"> not currently monitored by the NC</w:t>
            </w:r>
            <w:r w:rsidR="000B715A">
              <w:rPr>
                <w:rFonts w:ascii="Calibri" w:hAnsi="Calibri" w:cs="Calibri"/>
                <w:color w:val="000000"/>
                <w:sz w:val="20"/>
                <w:szCs w:val="20"/>
              </w:rPr>
              <w:t xml:space="preserve"> </w:t>
            </w:r>
            <w:r w:rsidRPr="00BC3BA0">
              <w:rPr>
                <w:rFonts w:ascii="Calibri" w:hAnsi="Calibri" w:cs="Calibri"/>
                <w:color w:val="000000"/>
                <w:sz w:val="20"/>
                <w:szCs w:val="20"/>
              </w:rPr>
              <w:t>D</w:t>
            </w:r>
            <w:r w:rsidR="000B715A">
              <w:rPr>
                <w:rFonts w:ascii="Calibri" w:hAnsi="Calibri" w:cs="Calibri"/>
                <w:color w:val="000000"/>
                <w:sz w:val="20"/>
                <w:szCs w:val="20"/>
              </w:rPr>
              <w:t xml:space="preserve">ivision of Marine Fisheries (NCDMF) </w:t>
            </w:r>
            <w:r w:rsidRPr="00BC3BA0">
              <w:rPr>
                <w:rFonts w:ascii="Calibri" w:hAnsi="Calibri" w:cs="Calibri"/>
                <w:color w:val="000000"/>
                <w:sz w:val="20"/>
                <w:szCs w:val="20"/>
              </w:rPr>
              <w:t>Recreational Water Quality Program (RWQP). SRI will coordinate</w:t>
            </w:r>
            <w:r w:rsidR="000B715A">
              <w:rPr>
                <w:rFonts w:ascii="Calibri" w:hAnsi="Calibri" w:cs="Calibri"/>
                <w:color w:val="000000"/>
                <w:sz w:val="20"/>
                <w:szCs w:val="20"/>
              </w:rPr>
              <w:t xml:space="preserve"> and train</w:t>
            </w:r>
            <w:r w:rsidRPr="00BC3BA0">
              <w:rPr>
                <w:rFonts w:ascii="Calibri" w:hAnsi="Calibri" w:cs="Calibri"/>
                <w:color w:val="000000"/>
                <w:sz w:val="20"/>
                <w:szCs w:val="20"/>
              </w:rPr>
              <w:t xml:space="preserve"> local volunteers who will collect water quality samples to test for levels of </w:t>
            </w:r>
            <w:r w:rsidRPr="00BC3BA0">
              <w:rPr>
                <w:rFonts w:ascii="Calibri" w:hAnsi="Calibri" w:cs="Calibri"/>
                <w:i/>
                <w:iCs/>
                <w:color w:val="000000"/>
                <w:sz w:val="20"/>
                <w:szCs w:val="20"/>
              </w:rPr>
              <w:t>E. coli</w:t>
            </w:r>
            <w:r w:rsidRPr="00BC3BA0">
              <w:rPr>
                <w:rFonts w:ascii="Calibri" w:hAnsi="Calibri" w:cs="Calibri"/>
                <w:color w:val="000000"/>
                <w:sz w:val="20"/>
                <w:szCs w:val="20"/>
              </w:rPr>
              <w:t xml:space="preserve"> and </w:t>
            </w:r>
            <w:r w:rsidRPr="00BC3BA0">
              <w:rPr>
                <w:rFonts w:ascii="Calibri" w:hAnsi="Calibri" w:cs="Calibri"/>
                <w:i/>
                <w:iCs/>
                <w:color w:val="000000"/>
                <w:sz w:val="20"/>
                <w:szCs w:val="20"/>
              </w:rPr>
              <w:t>Enterococcus</w:t>
            </w:r>
            <w:r w:rsidRPr="00BC3BA0">
              <w:rPr>
                <w:rFonts w:ascii="Calibri" w:hAnsi="Calibri" w:cs="Calibri"/>
                <w:color w:val="000000"/>
                <w:sz w:val="20"/>
                <w:szCs w:val="20"/>
              </w:rPr>
              <w:t xml:space="preserve"> using an IDEXX system; an EPA/FDA approved method.  Sample analysis will be conducted by SRI staff and interns.  E.</w:t>
            </w:r>
            <w:r w:rsidR="000B715A">
              <w:rPr>
                <w:rFonts w:ascii="Calibri" w:hAnsi="Calibri" w:cs="Calibri"/>
                <w:color w:val="000000"/>
                <w:sz w:val="20"/>
                <w:szCs w:val="20"/>
              </w:rPr>
              <w:t xml:space="preserve"> </w:t>
            </w:r>
            <w:r w:rsidRPr="00BC3BA0">
              <w:rPr>
                <w:rFonts w:ascii="Calibri" w:hAnsi="Calibri" w:cs="Calibri"/>
                <w:color w:val="000000"/>
                <w:sz w:val="20"/>
                <w:szCs w:val="20"/>
              </w:rPr>
              <w:t>coli levels will be compared to EPA’s recreational water quality standards.  Sampling procedures for bacteria will follow the RWQP pro</w:t>
            </w:r>
            <w:r w:rsidR="000B715A">
              <w:rPr>
                <w:rFonts w:ascii="Calibri" w:hAnsi="Calibri" w:cs="Calibri"/>
                <w:color w:val="000000"/>
                <w:sz w:val="20"/>
                <w:szCs w:val="20"/>
              </w:rPr>
              <w:t>cedures and reporting methods. </w:t>
            </w:r>
            <w:r w:rsidRPr="00BC3BA0">
              <w:rPr>
                <w:rFonts w:ascii="Calibri" w:hAnsi="Calibri" w:cs="Calibri"/>
                <w:color w:val="000000"/>
                <w:sz w:val="20"/>
                <w:szCs w:val="20"/>
              </w:rPr>
              <w:t>The RWQP program and Quality Assurance (QA) officer will provide support for the program to ensure our QA protocols align with their FDA certification, including supplies of standards for quality control.  </w:t>
            </w:r>
          </w:p>
          <w:p w14:paraId="64349976"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In addition to IDEXX sampling, SRI staff will utilize DNA source tracking via the Jonah Ventures company at locations that have a 20% or higher failure rate for water quality standards.  DNA source tracking will assist SRI in identifying the sources of bacterial contamination.</w:t>
            </w:r>
          </w:p>
          <w:p w14:paraId="50F02666"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All of the water quality data will be made publicly available in two ways. One, SRI will provide real time updates on water quality conditions so that those recreating can make informed choices. And two, SRI, through summary reports and factsheets, will capture the state of the rivers and recommendations to improve water quality conditions to local and state decision makers within the APNEP region.  Real time water condition communications will be coordinated with RWQP staff.  SRI will upload the data through the Swim Guide international database and app, SRI website and through our text alert system that currently has 1,250 subscribers.  Additionally, SRI will work with local news outlets and through social media to notify the public of any potential health concerns</w:t>
            </w:r>
            <w:r>
              <w:rPr>
                <w:rFonts w:ascii="Calibri" w:hAnsi="Calibri" w:cs="Calibri"/>
                <w:color w:val="000000"/>
              </w:rPr>
              <w:t xml:space="preserve"> </w:t>
            </w:r>
            <w:r w:rsidRPr="00BC3BA0">
              <w:rPr>
                <w:rFonts w:ascii="Calibri" w:hAnsi="Calibri" w:cs="Calibri"/>
                <w:color w:val="000000"/>
                <w:sz w:val="20"/>
                <w:szCs w:val="20"/>
              </w:rPr>
              <w:t>based on the results. </w:t>
            </w:r>
          </w:p>
          <w:p w14:paraId="27FDEB6D"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Through educational presentations, lesson plan development and access to local, state, national and</w:t>
            </w:r>
            <w:r>
              <w:rPr>
                <w:rFonts w:ascii="Calibri" w:hAnsi="Calibri" w:cs="Calibri"/>
                <w:color w:val="000000"/>
              </w:rPr>
              <w:t xml:space="preserve"> </w:t>
            </w:r>
            <w:r w:rsidRPr="00980396">
              <w:rPr>
                <w:rFonts w:ascii="Calibri" w:hAnsi="Calibri" w:cs="Calibri"/>
                <w:color w:val="000000"/>
                <w:sz w:val="20"/>
                <w:szCs w:val="20"/>
              </w:rPr>
              <w:t>worldwide data,</w:t>
            </w:r>
            <w:r>
              <w:rPr>
                <w:rFonts w:ascii="Calibri" w:hAnsi="Calibri" w:cs="Calibri"/>
                <w:color w:val="000000"/>
              </w:rPr>
              <w:t xml:space="preserve"> </w:t>
            </w:r>
            <w:r w:rsidRPr="00BC3BA0">
              <w:rPr>
                <w:rFonts w:ascii="Calibri" w:hAnsi="Calibri" w:cs="Calibri"/>
                <w:color w:val="000000"/>
                <w:sz w:val="20"/>
                <w:szCs w:val="20"/>
              </w:rPr>
              <w:t xml:space="preserve">SRI will improve the public’s understanding of our local waterways and the connection to public health. Educational </w:t>
            </w:r>
            <w:r w:rsidRPr="00BC3BA0">
              <w:rPr>
                <w:rFonts w:ascii="Calibri" w:hAnsi="Calibri" w:cs="Calibri"/>
                <w:color w:val="000000"/>
                <w:sz w:val="20"/>
                <w:szCs w:val="20"/>
              </w:rPr>
              <w:lastRenderedPageBreak/>
              <w:t>workshops and lesson plan development will be completed with our partners at the NC Museum of Natural Sciences in Greenville.</w:t>
            </w:r>
          </w:p>
          <w:p w14:paraId="533D7C4E"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The program’s key outcomes include:</w:t>
            </w:r>
          </w:p>
          <w:p w14:paraId="78D68FA7" w14:textId="77777777" w:rsidR="00BC3BA0" w:rsidRPr="00BC3BA0" w:rsidRDefault="00BC3BA0" w:rsidP="00BC3BA0">
            <w:pPr>
              <w:pStyle w:val="NormalWeb"/>
              <w:numPr>
                <w:ilvl w:val="0"/>
                <w:numId w:val="19"/>
              </w:numPr>
              <w:spacing w:before="240" w:beforeAutospacing="0" w:after="0" w:afterAutospacing="0"/>
              <w:textAlignment w:val="baseline"/>
              <w:rPr>
                <w:rFonts w:ascii="Calibri" w:hAnsi="Calibri" w:cs="Calibri"/>
                <w:color w:val="000000"/>
                <w:sz w:val="20"/>
                <w:szCs w:val="20"/>
              </w:rPr>
            </w:pPr>
            <w:r w:rsidRPr="00BC3BA0">
              <w:rPr>
                <w:rFonts w:ascii="Calibri" w:hAnsi="Calibri" w:cs="Calibri"/>
                <w:color w:val="000000"/>
                <w:sz w:val="20"/>
                <w:szCs w:val="20"/>
              </w:rPr>
              <w:t>State and regional policies are updated to improve sampling data collection and pollutant source identification.</w:t>
            </w:r>
          </w:p>
          <w:p w14:paraId="5A51F945" w14:textId="77777777" w:rsidR="00BC3BA0" w:rsidRPr="00BC3BA0" w:rsidRDefault="00BC3BA0" w:rsidP="00BC3BA0">
            <w:pPr>
              <w:pStyle w:val="NormalWeb"/>
              <w:numPr>
                <w:ilvl w:val="0"/>
                <w:numId w:val="19"/>
              </w:numPr>
              <w:spacing w:before="0" w:beforeAutospacing="0" w:after="240" w:afterAutospacing="0"/>
              <w:textAlignment w:val="baseline"/>
              <w:rPr>
                <w:rFonts w:ascii="Arial" w:hAnsi="Arial" w:cs="Arial"/>
                <w:color w:val="000000"/>
                <w:sz w:val="20"/>
                <w:szCs w:val="20"/>
              </w:rPr>
            </w:pPr>
            <w:r w:rsidRPr="00BC3BA0">
              <w:rPr>
                <w:rFonts w:ascii="Calibri" w:hAnsi="Calibri" w:cs="Calibri"/>
                <w:color w:val="000000"/>
                <w:sz w:val="20"/>
                <w:szCs w:val="20"/>
              </w:rPr>
              <w:t>Increased public awareness and engagement on safe swimming conditions and causes of pollution result in improved water quality conditions.</w:t>
            </w:r>
            <w:r w:rsidRPr="00BC3BA0">
              <w:rPr>
                <w:rFonts w:ascii="Arial" w:hAnsi="Arial" w:cs="Arial"/>
                <w:color w:val="000000"/>
                <w:sz w:val="20"/>
                <w:szCs w:val="20"/>
              </w:rPr>
              <w:t> </w:t>
            </w:r>
          </w:p>
          <w:p w14:paraId="22A95A29" w14:textId="681A78BA" w:rsidR="00303AF9" w:rsidRPr="00BC3BA0" w:rsidRDefault="00BC3BA0" w:rsidP="00BC3BA0">
            <w:pPr>
              <w:pStyle w:val="NormalWeb"/>
              <w:spacing w:before="0" w:beforeAutospacing="0" w:after="0" w:afterAutospacing="0"/>
              <w:rPr>
                <w:sz w:val="20"/>
                <w:szCs w:val="20"/>
              </w:rPr>
            </w:pPr>
            <w:r w:rsidRPr="00BC3BA0">
              <w:rPr>
                <w:rFonts w:ascii="Calibri" w:hAnsi="Calibri" w:cs="Calibri"/>
                <w:color w:val="000000"/>
                <w:sz w:val="20"/>
                <w:szCs w:val="20"/>
              </w:rPr>
              <w:t>The funds requested will be used to purchase IDEXX and DNA sampling supplies and program management. </w:t>
            </w:r>
          </w:p>
        </w:tc>
      </w:tr>
    </w:tbl>
    <w:p w14:paraId="2175CFCC" w14:textId="77777777" w:rsidR="00303AF9" w:rsidRDefault="00303AF9" w:rsidP="00303AF9">
      <w:pPr>
        <w:rPr>
          <w:rFonts w:ascii="Arial" w:hAnsi="Arial" w:cs="Arial"/>
          <w:sz w:val="20"/>
        </w:rPr>
      </w:pPr>
    </w:p>
    <w:p w14:paraId="3FB19223" w14:textId="77777777" w:rsidR="00303AF9" w:rsidRDefault="00303AF9" w:rsidP="00303AF9">
      <w:pPr>
        <w:rPr>
          <w:rFonts w:ascii="Arial" w:hAnsi="Arial" w:cs="Arial"/>
          <w:sz w:val="20"/>
        </w:rPr>
      </w:pPr>
    </w:p>
    <w:tbl>
      <w:tblPr>
        <w:tblW w:w="10070" w:type="dxa"/>
        <w:tblLook w:val="04A0" w:firstRow="1" w:lastRow="0" w:firstColumn="1" w:lastColumn="0" w:noHBand="0" w:noVBand="1"/>
      </w:tblPr>
      <w:tblGrid>
        <w:gridCol w:w="10070"/>
      </w:tblGrid>
      <w:tr w:rsidR="008B564A" w:rsidRPr="00AC177A" w14:paraId="27E8055D" w14:textId="77777777" w:rsidTr="008B564A">
        <w:trPr>
          <w:trHeight w:val="601"/>
        </w:trPr>
        <w:tc>
          <w:tcPr>
            <w:tcW w:w="10070" w:type="dxa"/>
            <w:tcBorders>
              <w:top w:val="single" w:sz="8" w:space="0" w:color="auto"/>
              <w:left w:val="single" w:sz="8" w:space="0" w:color="auto"/>
              <w:bottom w:val="single" w:sz="8" w:space="0" w:color="auto"/>
              <w:right w:val="single" w:sz="8" w:space="0" w:color="000000"/>
            </w:tcBorders>
            <w:shd w:val="clear" w:color="000000" w:fill="E0E0E0"/>
            <w:hideMark/>
          </w:tcPr>
          <w:p w14:paraId="1A401811" w14:textId="137B29BC" w:rsidR="008B564A" w:rsidRPr="008B564A" w:rsidRDefault="008B564A" w:rsidP="00F85AD0">
            <w:pPr>
              <w:rPr>
                <w:rFonts w:ascii="Arial" w:hAnsi="Arial" w:cs="Arial"/>
                <w:b/>
                <w:bCs/>
                <w:i/>
                <w:iCs/>
                <w:color w:val="000000"/>
                <w:sz w:val="20"/>
                <w:szCs w:val="20"/>
              </w:rPr>
            </w:pPr>
            <w:r w:rsidRPr="008B564A">
              <w:rPr>
                <w:rFonts w:ascii="Arial" w:hAnsi="Arial" w:cs="Arial"/>
                <w:b/>
                <w:bCs/>
                <w:i/>
                <w:iCs/>
                <w:color w:val="000000"/>
                <w:sz w:val="20"/>
                <w:szCs w:val="20"/>
              </w:rPr>
              <w:t>4. Statement of qualifications (provide a brief explanation of your organization</w:t>
            </w:r>
            <w:r w:rsidR="00BC0CC8">
              <w:rPr>
                <w:rFonts w:ascii="Arial" w:hAnsi="Arial" w:cs="Arial"/>
                <w:b/>
                <w:bCs/>
                <w:i/>
                <w:iCs/>
                <w:color w:val="000000"/>
                <w:sz w:val="20"/>
                <w:szCs w:val="20"/>
              </w:rPr>
              <w:t>’</w:t>
            </w:r>
            <w:r w:rsidRPr="008B564A">
              <w:rPr>
                <w:rFonts w:ascii="Arial" w:hAnsi="Arial" w:cs="Arial"/>
                <w:b/>
                <w:bCs/>
                <w:i/>
                <w:iCs/>
                <w:color w:val="000000"/>
                <w:sz w:val="20"/>
                <w:szCs w:val="20"/>
              </w:rPr>
              <w:t xml:space="preserve">s qualifications </w:t>
            </w:r>
            <w:r w:rsidR="00BC0CC8">
              <w:rPr>
                <w:rFonts w:ascii="Arial" w:hAnsi="Arial" w:cs="Arial"/>
                <w:b/>
                <w:bCs/>
                <w:i/>
                <w:iCs/>
                <w:color w:val="000000"/>
                <w:sz w:val="20"/>
                <w:szCs w:val="20"/>
              </w:rPr>
              <w:t>to</w:t>
            </w:r>
            <w:r w:rsidRPr="008B564A">
              <w:rPr>
                <w:rFonts w:ascii="Arial" w:hAnsi="Arial" w:cs="Arial"/>
                <w:b/>
                <w:bCs/>
                <w:i/>
                <w:iCs/>
                <w:color w:val="000000"/>
                <w:sz w:val="20"/>
                <w:szCs w:val="20"/>
              </w:rPr>
              <w:t xml:space="preserve"> complet</w:t>
            </w:r>
            <w:r w:rsidR="00BC0CC8">
              <w:rPr>
                <w:rFonts w:ascii="Arial" w:hAnsi="Arial" w:cs="Arial"/>
                <w:b/>
                <w:bCs/>
                <w:i/>
                <w:iCs/>
                <w:color w:val="000000"/>
                <w:sz w:val="20"/>
                <w:szCs w:val="20"/>
              </w:rPr>
              <w:t>e</w:t>
            </w:r>
            <w:r w:rsidRPr="008B564A">
              <w:rPr>
                <w:rFonts w:ascii="Arial" w:hAnsi="Arial" w:cs="Arial"/>
                <w:b/>
                <w:bCs/>
                <w:i/>
                <w:iCs/>
                <w:color w:val="000000"/>
                <w:sz w:val="20"/>
                <w:szCs w:val="20"/>
              </w:rPr>
              <w:t xml:space="preserve"> the project)</w:t>
            </w:r>
          </w:p>
        </w:tc>
      </w:tr>
      <w:tr w:rsidR="008B564A" w:rsidRPr="00AC177A" w14:paraId="28ED8A65" w14:textId="77777777" w:rsidTr="008B564A">
        <w:trPr>
          <w:trHeight w:val="300"/>
        </w:trPr>
        <w:tc>
          <w:tcPr>
            <w:tcW w:w="10070" w:type="dxa"/>
            <w:vMerge w:val="restart"/>
            <w:tcBorders>
              <w:top w:val="single" w:sz="8" w:space="0" w:color="auto"/>
              <w:left w:val="single" w:sz="8" w:space="0" w:color="auto"/>
              <w:bottom w:val="single" w:sz="8" w:space="0" w:color="000000"/>
              <w:right w:val="single" w:sz="8" w:space="0" w:color="000000"/>
            </w:tcBorders>
            <w:shd w:val="clear" w:color="auto" w:fill="auto"/>
            <w:hideMark/>
          </w:tcPr>
          <w:p w14:paraId="5764B8C6" w14:textId="0D731354"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 xml:space="preserve">SRI has 40 years of experience in public education about water quality and continues to support research efforts in the Tar-Pamlico and Neuse </w:t>
            </w:r>
            <w:r w:rsidR="000B715A">
              <w:rPr>
                <w:rFonts w:ascii="Calibri" w:hAnsi="Calibri" w:cs="Calibri"/>
                <w:color w:val="000000"/>
                <w:sz w:val="20"/>
                <w:szCs w:val="20"/>
              </w:rPr>
              <w:t xml:space="preserve">River </w:t>
            </w:r>
            <w:r w:rsidRPr="00BC3BA0">
              <w:rPr>
                <w:rFonts w:ascii="Calibri" w:hAnsi="Calibri" w:cs="Calibri"/>
                <w:color w:val="000000"/>
                <w:sz w:val="20"/>
                <w:szCs w:val="20"/>
              </w:rPr>
              <w:t xml:space="preserve">watersheds.  SRI has successfully managed numerous volunteer programs, including volunteer science water quality testing projects.  SRI staff has extensive experience in community education and outreach, project management, water quality assessments, analysis, and restoration planning.  Staff is also trained and knowledgeable on </w:t>
            </w:r>
            <w:r w:rsidR="000B715A" w:rsidRPr="00BC3BA0">
              <w:rPr>
                <w:rFonts w:ascii="Calibri" w:hAnsi="Calibri" w:cs="Calibri"/>
                <w:color w:val="000000"/>
                <w:sz w:val="20"/>
                <w:szCs w:val="20"/>
              </w:rPr>
              <w:t>S</w:t>
            </w:r>
            <w:r w:rsidR="000B715A">
              <w:rPr>
                <w:rFonts w:ascii="Calibri" w:hAnsi="Calibri" w:cs="Calibri"/>
                <w:color w:val="000000"/>
                <w:sz w:val="20"/>
                <w:szCs w:val="20"/>
              </w:rPr>
              <w:t xml:space="preserve">tandard </w:t>
            </w:r>
            <w:r w:rsidR="000B715A" w:rsidRPr="00BC3BA0">
              <w:rPr>
                <w:rFonts w:ascii="Calibri" w:hAnsi="Calibri" w:cs="Calibri"/>
                <w:color w:val="000000"/>
                <w:sz w:val="20"/>
                <w:szCs w:val="20"/>
              </w:rPr>
              <w:t>O</w:t>
            </w:r>
            <w:r w:rsidR="000B715A">
              <w:rPr>
                <w:rFonts w:ascii="Calibri" w:hAnsi="Calibri" w:cs="Calibri"/>
                <w:color w:val="000000"/>
                <w:sz w:val="20"/>
                <w:szCs w:val="20"/>
              </w:rPr>
              <w:t xml:space="preserve">perating </w:t>
            </w:r>
            <w:r w:rsidRPr="00BC3BA0">
              <w:rPr>
                <w:rFonts w:ascii="Calibri" w:hAnsi="Calibri" w:cs="Calibri"/>
                <w:color w:val="000000"/>
                <w:sz w:val="20"/>
                <w:szCs w:val="20"/>
              </w:rPr>
              <w:t>P</w:t>
            </w:r>
            <w:r w:rsidR="000B715A">
              <w:rPr>
                <w:rFonts w:ascii="Calibri" w:hAnsi="Calibri" w:cs="Calibri"/>
                <w:color w:val="000000"/>
                <w:sz w:val="20"/>
                <w:szCs w:val="20"/>
              </w:rPr>
              <w:t>rocedures (SOP)</w:t>
            </w:r>
            <w:r w:rsidRPr="00BC3BA0">
              <w:rPr>
                <w:rFonts w:ascii="Calibri" w:hAnsi="Calibri" w:cs="Calibri"/>
                <w:color w:val="000000"/>
                <w:sz w:val="20"/>
                <w:szCs w:val="20"/>
              </w:rPr>
              <w:t xml:space="preserve"> for water quality testing.</w:t>
            </w:r>
            <w:r>
              <w:rPr>
                <w:rFonts w:ascii="Calibri" w:hAnsi="Calibri" w:cs="Calibri"/>
                <w:color w:val="000000"/>
                <w:sz w:val="20"/>
                <w:szCs w:val="20"/>
              </w:rPr>
              <w:t xml:space="preserve"> We have three offices located in the Neuse and Tar-Pamlico watershed</w:t>
            </w:r>
            <w:r w:rsidR="000B715A">
              <w:rPr>
                <w:rFonts w:ascii="Calibri" w:hAnsi="Calibri" w:cs="Calibri"/>
                <w:color w:val="000000"/>
                <w:sz w:val="20"/>
                <w:szCs w:val="20"/>
              </w:rPr>
              <w:t>s</w:t>
            </w:r>
            <w:r>
              <w:rPr>
                <w:rFonts w:ascii="Calibri" w:hAnsi="Calibri" w:cs="Calibri"/>
                <w:color w:val="000000"/>
                <w:sz w:val="20"/>
                <w:szCs w:val="20"/>
              </w:rPr>
              <w:t>, complete with IDEXX sealers, incubators</w:t>
            </w:r>
            <w:r w:rsidR="000B715A">
              <w:rPr>
                <w:rFonts w:ascii="Calibri" w:hAnsi="Calibri" w:cs="Calibri"/>
                <w:color w:val="000000"/>
                <w:sz w:val="20"/>
                <w:szCs w:val="20"/>
              </w:rPr>
              <w:t xml:space="preserve"> that </w:t>
            </w:r>
            <w:r>
              <w:rPr>
                <w:rFonts w:ascii="Calibri" w:hAnsi="Calibri" w:cs="Calibri"/>
                <w:color w:val="000000"/>
                <w:sz w:val="20"/>
                <w:szCs w:val="20"/>
              </w:rPr>
              <w:t>house 40 samples each</w:t>
            </w:r>
            <w:r w:rsidR="000B715A">
              <w:rPr>
                <w:rFonts w:ascii="Calibri" w:hAnsi="Calibri" w:cs="Calibri"/>
                <w:color w:val="000000"/>
                <w:sz w:val="20"/>
                <w:szCs w:val="20"/>
              </w:rPr>
              <w:t>,</w:t>
            </w:r>
            <w:r>
              <w:rPr>
                <w:rFonts w:ascii="Calibri" w:hAnsi="Calibri" w:cs="Calibri"/>
                <w:color w:val="000000"/>
                <w:sz w:val="20"/>
                <w:szCs w:val="20"/>
              </w:rPr>
              <w:t xml:space="preserve"> and monitoring supplies. </w:t>
            </w:r>
          </w:p>
          <w:p w14:paraId="4E116DA7"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Heather Jacobs Deck is the Executive Director of Sound Rivers. She has a Masters of Environmental Management from Duke University. Ms. Deck has 18 years of grant administration experience and will be responsible for overall grant administration and coordination of activities.</w:t>
            </w:r>
          </w:p>
          <w:p w14:paraId="0DA884D3" w14:textId="3F25C062"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Clay Barber, MS from East Carolina University, is the Environmental Projects Coordinator at SRI.  He is certified in Stormw</w:t>
            </w:r>
            <w:r w:rsidR="000B715A">
              <w:rPr>
                <w:rFonts w:ascii="Calibri" w:hAnsi="Calibri" w:cs="Calibri"/>
                <w:color w:val="000000"/>
                <w:sz w:val="20"/>
                <w:szCs w:val="20"/>
              </w:rPr>
              <w:t xml:space="preserve">ater Inspection and Maintenance, </w:t>
            </w:r>
            <w:r w:rsidRPr="00BC3BA0">
              <w:rPr>
                <w:rFonts w:ascii="Calibri" w:hAnsi="Calibri" w:cs="Calibri"/>
                <w:color w:val="000000"/>
                <w:sz w:val="20"/>
                <w:szCs w:val="20"/>
              </w:rPr>
              <w:t>experienced in project management</w:t>
            </w:r>
            <w:r w:rsidR="000B715A">
              <w:rPr>
                <w:rFonts w:ascii="Calibri" w:hAnsi="Calibri" w:cs="Calibri"/>
                <w:color w:val="000000"/>
                <w:sz w:val="20"/>
                <w:szCs w:val="20"/>
              </w:rPr>
              <w:t>,</w:t>
            </w:r>
            <w:r w:rsidRPr="00BC3BA0">
              <w:rPr>
                <w:rFonts w:ascii="Calibri" w:hAnsi="Calibri" w:cs="Calibri"/>
                <w:color w:val="000000"/>
                <w:sz w:val="20"/>
                <w:szCs w:val="20"/>
              </w:rPr>
              <w:t xml:space="preserve"> and currently oversees the Swim Guide program. Mr. Barber will be responsible for overall project management. </w:t>
            </w:r>
          </w:p>
          <w:p w14:paraId="14FC4E60" w14:textId="77777777" w:rsidR="00BC3BA0" w:rsidRPr="00BC3BA0" w:rsidRDefault="00BC3BA0" w:rsidP="00BC3BA0">
            <w:pPr>
              <w:pStyle w:val="NormalWeb"/>
              <w:spacing w:before="0" w:beforeAutospacing="0" w:after="0" w:afterAutospacing="0"/>
              <w:rPr>
                <w:sz w:val="20"/>
                <w:szCs w:val="20"/>
              </w:rPr>
            </w:pPr>
            <w:r w:rsidRPr="00BC3BA0">
              <w:rPr>
                <w:rFonts w:ascii="Calibri" w:hAnsi="Calibri" w:cs="Calibri"/>
                <w:color w:val="000000"/>
                <w:sz w:val="20"/>
                <w:szCs w:val="20"/>
              </w:rPr>
              <w:t>SRI Neuse and Pamlico-Tar Riverkeepers Katy Hunt and Jill Howell will provide support for the project. Katy Hunt graduated with a B.S. in Earth and Environmental Science from University of New Orleans and has extensive water quality sampling experience. Jill Howell received her Masters of Environmental Management from Yale University, and has extensive experience in community outreach, water sampling and project management.  </w:t>
            </w:r>
          </w:p>
          <w:p w14:paraId="2E576370" w14:textId="77777777" w:rsidR="00BC3BA0" w:rsidRPr="00BC3BA0" w:rsidRDefault="00BC3BA0" w:rsidP="00BC3BA0">
            <w:pPr>
              <w:rPr>
                <w:sz w:val="20"/>
                <w:szCs w:val="20"/>
              </w:rPr>
            </w:pPr>
          </w:p>
          <w:p w14:paraId="698E79C1" w14:textId="77777777" w:rsidR="00BC3BA0" w:rsidRPr="00BC3BA0" w:rsidRDefault="00BC3BA0" w:rsidP="00BC3BA0">
            <w:pPr>
              <w:pStyle w:val="NormalWeb"/>
              <w:spacing w:before="0" w:beforeAutospacing="0" w:after="0" w:afterAutospacing="0"/>
              <w:rPr>
                <w:sz w:val="20"/>
                <w:szCs w:val="20"/>
              </w:rPr>
            </w:pPr>
            <w:r w:rsidRPr="00BC3BA0">
              <w:rPr>
                <w:rFonts w:ascii="Calibri" w:hAnsi="Calibri" w:cs="Calibri"/>
                <w:color w:val="000000"/>
                <w:sz w:val="20"/>
                <w:szCs w:val="20"/>
              </w:rPr>
              <w:t>SRI is in the process of hiring a volunteer / community engagement coordinator who will be responsible for program implementation. That person will be hired prior to the project start date. </w:t>
            </w:r>
          </w:p>
          <w:p w14:paraId="4F880937" w14:textId="77777777" w:rsidR="008B564A" w:rsidRDefault="008B564A" w:rsidP="00F85AD0">
            <w:pPr>
              <w:rPr>
                <w:rFonts w:ascii="Arial" w:hAnsi="Arial" w:cs="Arial"/>
                <w:color w:val="000000"/>
                <w:sz w:val="20"/>
                <w:szCs w:val="20"/>
              </w:rPr>
            </w:pPr>
          </w:p>
          <w:p w14:paraId="30D650FB" w14:textId="77777777" w:rsidR="008B564A" w:rsidRPr="00AC177A" w:rsidRDefault="008B564A" w:rsidP="00F85AD0">
            <w:pPr>
              <w:rPr>
                <w:rFonts w:ascii="Arial" w:hAnsi="Arial" w:cs="Arial"/>
                <w:color w:val="000000"/>
                <w:sz w:val="20"/>
                <w:szCs w:val="20"/>
              </w:rPr>
            </w:pPr>
          </w:p>
        </w:tc>
      </w:tr>
      <w:tr w:rsidR="008B564A" w:rsidRPr="00AC177A" w14:paraId="12DD9BA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BE31D08" w14:textId="77777777" w:rsidR="008B564A" w:rsidRPr="00AC177A" w:rsidRDefault="008B564A" w:rsidP="00F85AD0">
            <w:pPr>
              <w:rPr>
                <w:rFonts w:ascii="Arial" w:hAnsi="Arial" w:cs="Arial"/>
                <w:color w:val="000000"/>
                <w:sz w:val="20"/>
                <w:szCs w:val="20"/>
              </w:rPr>
            </w:pPr>
          </w:p>
        </w:tc>
      </w:tr>
      <w:tr w:rsidR="008B564A" w:rsidRPr="00AC177A" w14:paraId="3998D034"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5AA9A7D7" w14:textId="77777777" w:rsidR="008B564A" w:rsidRPr="00AC177A" w:rsidRDefault="008B564A" w:rsidP="00F85AD0">
            <w:pPr>
              <w:rPr>
                <w:rFonts w:ascii="Arial" w:hAnsi="Arial" w:cs="Arial"/>
                <w:color w:val="000000"/>
                <w:sz w:val="20"/>
                <w:szCs w:val="20"/>
              </w:rPr>
            </w:pPr>
          </w:p>
        </w:tc>
      </w:tr>
      <w:tr w:rsidR="008B564A" w:rsidRPr="00AC177A" w14:paraId="397DDEC8"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3678205A" w14:textId="77777777" w:rsidR="008B564A" w:rsidRPr="00AC177A" w:rsidRDefault="008B564A" w:rsidP="00F85AD0">
            <w:pPr>
              <w:rPr>
                <w:rFonts w:ascii="Arial" w:hAnsi="Arial" w:cs="Arial"/>
                <w:color w:val="000000"/>
                <w:sz w:val="20"/>
                <w:szCs w:val="20"/>
              </w:rPr>
            </w:pPr>
          </w:p>
        </w:tc>
      </w:tr>
      <w:tr w:rsidR="008B564A" w:rsidRPr="00AC177A" w14:paraId="08C4241B"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2CD88070" w14:textId="77777777" w:rsidR="008B564A" w:rsidRPr="00AC177A" w:rsidRDefault="008B564A" w:rsidP="00F85AD0">
            <w:pPr>
              <w:rPr>
                <w:rFonts w:ascii="Arial" w:hAnsi="Arial" w:cs="Arial"/>
                <w:color w:val="000000"/>
                <w:sz w:val="20"/>
                <w:szCs w:val="20"/>
              </w:rPr>
            </w:pPr>
          </w:p>
        </w:tc>
      </w:tr>
      <w:tr w:rsidR="008B564A" w:rsidRPr="00AC177A" w14:paraId="76D10392"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67A9C3FF" w14:textId="77777777" w:rsidR="008B564A" w:rsidRPr="00AC177A" w:rsidRDefault="008B564A" w:rsidP="00F85AD0">
            <w:pPr>
              <w:rPr>
                <w:rFonts w:ascii="Arial" w:hAnsi="Arial" w:cs="Arial"/>
                <w:color w:val="000000"/>
                <w:sz w:val="20"/>
                <w:szCs w:val="20"/>
              </w:rPr>
            </w:pPr>
          </w:p>
        </w:tc>
      </w:tr>
      <w:tr w:rsidR="008B564A" w:rsidRPr="00AC177A" w14:paraId="79EA7ABC" w14:textId="77777777" w:rsidTr="008B564A">
        <w:trPr>
          <w:trHeight w:val="300"/>
        </w:trPr>
        <w:tc>
          <w:tcPr>
            <w:tcW w:w="10070" w:type="dxa"/>
            <w:vMerge/>
            <w:tcBorders>
              <w:top w:val="single" w:sz="8" w:space="0" w:color="auto"/>
              <w:left w:val="single" w:sz="8" w:space="0" w:color="auto"/>
              <w:bottom w:val="single" w:sz="8" w:space="0" w:color="000000"/>
              <w:right w:val="single" w:sz="8" w:space="0" w:color="000000"/>
            </w:tcBorders>
            <w:vAlign w:val="center"/>
            <w:hideMark/>
          </w:tcPr>
          <w:p w14:paraId="4B82F47F" w14:textId="77777777" w:rsidR="008B564A" w:rsidRPr="00AC177A" w:rsidRDefault="008B564A" w:rsidP="00F85AD0">
            <w:pPr>
              <w:rPr>
                <w:rFonts w:ascii="Arial" w:hAnsi="Arial" w:cs="Arial"/>
                <w:color w:val="000000"/>
                <w:sz w:val="20"/>
                <w:szCs w:val="20"/>
              </w:rPr>
            </w:pPr>
          </w:p>
        </w:tc>
      </w:tr>
    </w:tbl>
    <w:p w14:paraId="33736CE4" w14:textId="77777777" w:rsidR="00B13116" w:rsidRDefault="00B13116" w:rsidP="00303AF9">
      <w:pPr>
        <w:rPr>
          <w:rFonts w:ascii="Arial" w:hAnsi="Arial" w:cs="Arial"/>
          <w:sz w:val="20"/>
        </w:rPr>
      </w:pPr>
    </w:p>
    <w:p w14:paraId="6E254490" w14:textId="77777777" w:rsidR="002D1CA9" w:rsidRDefault="002D1CA9" w:rsidP="00B76A24">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8"/>
        <w:gridCol w:w="2240"/>
        <w:gridCol w:w="2300"/>
        <w:gridCol w:w="2560"/>
      </w:tblGrid>
      <w:tr w:rsidR="00831F3A" w14:paraId="4BEE9EDA" w14:textId="77777777" w:rsidTr="00C01EC3">
        <w:trPr>
          <w:cantSplit/>
          <w:trHeight w:val="360"/>
        </w:trPr>
        <w:tc>
          <w:tcPr>
            <w:tcW w:w="2548" w:type="dxa"/>
            <w:tcBorders>
              <w:bottom w:val="single" w:sz="4" w:space="0" w:color="auto"/>
              <w:right w:val="single" w:sz="4" w:space="0" w:color="auto"/>
            </w:tcBorders>
            <w:shd w:val="clear" w:color="auto" w:fill="E0E0E0"/>
          </w:tcPr>
          <w:p w14:paraId="26C42B12" w14:textId="2CCD76E3" w:rsidR="00831F3A" w:rsidRDefault="006A5373" w:rsidP="00831F3A">
            <w:pPr>
              <w:rPr>
                <w:rFonts w:ascii="Arial" w:hAnsi="Arial" w:cs="Arial"/>
                <w:b/>
                <w:bCs/>
                <w:i/>
                <w:iCs/>
                <w:sz w:val="20"/>
              </w:rPr>
            </w:pPr>
            <w:r>
              <w:rPr>
                <w:rFonts w:ascii="Arial" w:hAnsi="Arial" w:cs="Arial"/>
                <w:b/>
                <w:bCs/>
                <w:i/>
                <w:iCs/>
                <w:sz w:val="20"/>
              </w:rPr>
              <w:lastRenderedPageBreak/>
              <w:t>5</w:t>
            </w:r>
            <w:r w:rsidR="00831F3A">
              <w:rPr>
                <w:rFonts w:ascii="Arial" w:hAnsi="Arial" w:cs="Arial"/>
                <w:b/>
                <w:bCs/>
                <w:i/>
                <w:iCs/>
                <w:sz w:val="20"/>
              </w:rPr>
              <w:t xml:space="preserve">. </w:t>
            </w:r>
            <w:r w:rsidR="0013071C">
              <w:rPr>
                <w:rFonts w:ascii="Arial" w:hAnsi="Arial" w:cs="Arial"/>
                <w:b/>
                <w:bCs/>
                <w:i/>
                <w:iCs/>
                <w:sz w:val="20"/>
              </w:rPr>
              <w:t>Project</w:t>
            </w:r>
            <w:r w:rsidR="00831F3A">
              <w:rPr>
                <w:rFonts w:ascii="Arial" w:hAnsi="Arial" w:cs="Arial"/>
                <w:b/>
                <w:bCs/>
                <w:i/>
                <w:iCs/>
                <w:sz w:val="20"/>
              </w:rPr>
              <w:t xml:space="preserve"> Start Date</w:t>
            </w:r>
          </w:p>
        </w:tc>
        <w:tc>
          <w:tcPr>
            <w:tcW w:w="2240" w:type="dxa"/>
            <w:tcBorders>
              <w:left w:val="single" w:sz="4" w:space="0" w:color="auto"/>
            </w:tcBorders>
          </w:tcPr>
          <w:p w14:paraId="4EB51499" w14:textId="051DE60F" w:rsidR="00831F3A" w:rsidRDefault="00BC3BA0" w:rsidP="00831F3A">
            <w:pPr>
              <w:rPr>
                <w:rFonts w:ascii="Arial" w:hAnsi="Arial" w:cs="Arial"/>
                <w:sz w:val="20"/>
              </w:rPr>
            </w:pPr>
            <w:r>
              <w:rPr>
                <w:rFonts w:ascii="Arial" w:hAnsi="Arial" w:cs="Arial"/>
                <w:sz w:val="20"/>
              </w:rPr>
              <w:t>January 1, 2022</w:t>
            </w:r>
          </w:p>
        </w:tc>
        <w:tc>
          <w:tcPr>
            <w:tcW w:w="2300" w:type="dxa"/>
            <w:tcBorders>
              <w:right w:val="single" w:sz="4" w:space="0" w:color="auto"/>
            </w:tcBorders>
            <w:shd w:val="clear" w:color="auto" w:fill="E0E0E0"/>
          </w:tcPr>
          <w:p w14:paraId="13E4213A" w14:textId="55FEBF77" w:rsidR="00831F3A" w:rsidRDefault="0013071C" w:rsidP="00831F3A">
            <w:pPr>
              <w:rPr>
                <w:rFonts w:ascii="Arial" w:hAnsi="Arial" w:cs="Arial"/>
                <w:b/>
                <w:bCs/>
                <w:i/>
                <w:iCs/>
                <w:sz w:val="20"/>
              </w:rPr>
            </w:pPr>
            <w:r>
              <w:rPr>
                <w:rFonts w:ascii="Arial" w:hAnsi="Arial" w:cs="Arial"/>
                <w:b/>
                <w:bCs/>
                <w:i/>
                <w:iCs/>
                <w:sz w:val="20"/>
              </w:rPr>
              <w:t xml:space="preserve">Project </w:t>
            </w:r>
            <w:r w:rsidR="00831F3A">
              <w:rPr>
                <w:rFonts w:ascii="Arial" w:hAnsi="Arial" w:cs="Arial"/>
                <w:b/>
                <w:bCs/>
                <w:i/>
                <w:iCs/>
                <w:sz w:val="20"/>
              </w:rPr>
              <w:t>End Date</w:t>
            </w:r>
          </w:p>
        </w:tc>
        <w:tc>
          <w:tcPr>
            <w:tcW w:w="2560" w:type="dxa"/>
            <w:tcBorders>
              <w:left w:val="single" w:sz="4" w:space="0" w:color="auto"/>
              <w:right w:val="single" w:sz="4" w:space="0" w:color="auto"/>
            </w:tcBorders>
          </w:tcPr>
          <w:p w14:paraId="31DB7A46" w14:textId="5A198706" w:rsidR="00831F3A" w:rsidRDefault="00BC3BA0" w:rsidP="00831F3A">
            <w:pPr>
              <w:rPr>
                <w:rFonts w:ascii="Arial" w:hAnsi="Arial" w:cs="Arial"/>
                <w:sz w:val="20"/>
              </w:rPr>
            </w:pPr>
            <w:r>
              <w:rPr>
                <w:rFonts w:ascii="Arial" w:hAnsi="Arial" w:cs="Arial"/>
                <w:sz w:val="20"/>
              </w:rPr>
              <w:t>December 31, 2022</w:t>
            </w:r>
          </w:p>
        </w:tc>
      </w:tr>
    </w:tbl>
    <w:p w14:paraId="1C50FFB8" w14:textId="77777777" w:rsidR="008C106B" w:rsidRDefault="008C106B"/>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2"/>
        <w:gridCol w:w="6416"/>
      </w:tblGrid>
      <w:tr w:rsidR="009566C8" w14:paraId="3B83E5C4" w14:textId="77777777">
        <w:trPr>
          <w:trHeight w:val="360"/>
        </w:trPr>
        <w:tc>
          <w:tcPr>
            <w:tcW w:w="9648" w:type="dxa"/>
            <w:gridSpan w:val="2"/>
            <w:shd w:val="clear" w:color="auto" w:fill="E0E0E0"/>
          </w:tcPr>
          <w:p w14:paraId="6A6EE63F" w14:textId="77777777" w:rsidR="009566C8" w:rsidRDefault="006A5373" w:rsidP="00C27845">
            <w:pPr>
              <w:pStyle w:val="Heading2"/>
              <w:rPr>
                <w:b/>
                <w:bCs/>
              </w:rPr>
            </w:pPr>
            <w:r>
              <w:rPr>
                <w:b/>
                <w:bCs/>
              </w:rPr>
              <w:t>6</w:t>
            </w:r>
            <w:r w:rsidR="009566C8">
              <w:rPr>
                <w:b/>
                <w:bCs/>
              </w:rPr>
              <w:t>.  Project Location</w:t>
            </w:r>
            <w:r w:rsidR="00C67B59" w:rsidRPr="00C67B59">
              <w:rPr>
                <w:b/>
                <w:bCs/>
              </w:rPr>
              <w:t>: Important to submit as completely as possible, especially the Lat/Long coordinates</w:t>
            </w:r>
            <w:r w:rsidR="00227F5A">
              <w:rPr>
                <w:b/>
                <w:bCs/>
              </w:rPr>
              <w:t>. Only projects which take place within or primarily impact areas in APNEP’s management boundary will be considered for funding.</w:t>
            </w:r>
            <w:r w:rsidR="00C67B59" w:rsidRPr="00C67B59">
              <w:rPr>
                <w:b/>
                <w:bCs/>
              </w:rPr>
              <w:t xml:space="preserve"> </w:t>
            </w:r>
          </w:p>
        </w:tc>
      </w:tr>
      <w:tr w:rsidR="00C27845" w14:paraId="183E4A84" w14:textId="77777777">
        <w:trPr>
          <w:trHeight w:val="360"/>
        </w:trPr>
        <w:tc>
          <w:tcPr>
            <w:tcW w:w="3232" w:type="dxa"/>
          </w:tcPr>
          <w:p w14:paraId="4E1252BD" w14:textId="77777777" w:rsidR="00C27845" w:rsidRDefault="00C27845">
            <w:pPr>
              <w:rPr>
                <w:rFonts w:ascii="Arial" w:hAnsi="Arial" w:cs="Arial"/>
                <w:sz w:val="20"/>
              </w:rPr>
            </w:pPr>
            <w:r>
              <w:rPr>
                <w:rFonts w:ascii="Arial" w:hAnsi="Arial" w:cs="Arial"/>
                <w:sz w:val="20"/>
              </w:rPr>
              <w:t>Project Location</w:t>
            </w:r>
          </w:p>
        </w:tc>
        <w:tc>
          <w:tcPr>
            <w:tcW w:w="6416" w:type="dxa"/>
          </w:tcPr>
          <w:p w14:paraId="2FFD01E4" w14:textId="06DB2115" w:rsidR="00C27845" w:rsidRDefault="00BC3BA0">
            <w:pPr>
              <w:rPr>
                <w:rFonts w:ascii="Arial" w:hAnsi="Arial" w:cs="Arial"/>
                <w:sz w:val="20"/>
              </w:rPr>
            </w:pPr>
            <w:r>
              <w:rPr>
                <w:rFonts w:ascii="Arial" w:hAnsi="Arial" w:cs="Arial"/>
                <w:sz w:val="20"/>
              </w:rPr>
              <w:t xml:space="preserve">Monitoring locations throughout the watersheds. Current locations can be found at: </w:t>
            </w:r>
            <w:r w:rsidRPr="00BC3BA0">
              <w:rPr>
                <w:rFonts w:ascii="Arial" w:hAnsi="Arial" w:cs="Arial"/>
                <w:sz w:val="20"/>
              </w:rPr>
              <w:t>https://soundrivers.org/swimguide/</w:t>
            </w:r>
          </w:p>
        </w:tc>
      </w:tr>
      <w:tr w:rsidR="009566C8" w14:paraId="1486ED4A" w14:textId="77777777">
        <w:trPr>
          <w:trHeight w:val="360"/>
        </w:trPr>
        <w:tc>
          <w:tcPr>
            <w:tcW w:w="3232" w:type="dxa"/>
          </w:tcPr>
          <w:p w14:paraId="28BD76C2" w14:textId="77777777" w:rsidR="009566C8" w:rsidRDefault="009566C8">
            <w:pPr>
              <w:rPr>
                <w:rFonts w:ascii="Arial" w:hAnsi="Arial" w:cs="Arial"/>
                <w:sz w:val="20"/>
              </w:rPr>
            </w:pPr>
            <w:r>
              <w:rPr>
                <w:rFonts w:ascii="Arial" w:hAnsi="Arial" w:cs="Arial"/>
                <w:sz w:val="20"/>
              </w:rPr>
              <w:t>River Basin</w:t>
            </w:r>
            <w:r w:rsidR="006A5373">
              <w:rPr>
                <w:rFonts w:ascii="Arial" w:hAnsi="Arial" w:cs="Arial"/>
                <w:sz w:val="20"/>
              </w:rPr>
              <w:t>(s)</w:t>
            </w:r>
          </w:p>
        </w:tc>
        <w:tc>
          <w:tcPr>
            <w:tcW w:w="6416" w:type="dxa"/>
          </w:tcPr>
          <w:p w14:paraId="0781AAED" w14:textId="3256266E" w:rsidR="009566C8" w:rsidRDefault="00BC3BA0" w:rsidP="00E674D8">
            <w:pPr>
              <w:rPr>
                <w:rFonts w:ascii="Arial" w:hAnsi="Arial" w:cs="Arial"/>
                <w:sz w:val="20"/>
              </w:rPr>
            </w:pPr>
            <w:r>
              <w:rPr>
                <w:rFonts w:ascii="Arial" w:hAnsi="Arial" w:cs="Arial"/>
                <w:sz w:val="20"/>
              </w:rPr>
              <w:t>Neuse and Tar-Pamlico watersheds</w:t>
            </w:r>
          </w:p>
        </w:tc>
      </w:tr>
      <w:tr w:rsidR="009566C8" w14:paraId="11001971" w14:textId="77777777">
        <w:trPr>
          <w:trHeight w:val="360"/>
        </w:trPr>
        <w:tc>
          <w:tcPr>
            <w:tcW w:w="3232" w:type="dxa"/>
          </w:tcPr>
          <w:p w14:paraId="1749E349" w14:textId="77777777" w:rsidR="009566C8" w:rsidRDefault="009566C8">
            <w:pPr>
              <w:rPr>
                <w:rFonts w:ascii="Arial" w:hAnsi="Arial" w:cs="Arial"/>
                <w:sz w:val="20"/>
              </w:rPr>
            </w:pPr>
            <w:r>
              <w:rPr>
                <w:rFonts w:ascii="Arial" w:hAnsi="Arial" w:cs="Arial"/>
                <w:sz w:val="20"/>
              </w:rPr>
              <w:t>Position coordinates of project location</w:t>
            </w:r>
          </w:p>
        </w:tc>
        <w:tc>
          <w:tcPr>
            <w:tcW w:w="6416" w:type="dxa"/>
          </w:tcPr>
          <w:p w14:paraId="08A1323A" w14:textId="055957EF" w:rsidR="009566C8" w:rsidRDefault="009566C8">
            <w:pPr>
              <w:rPr>
                <w:rFonts w:ascii="Arial" w:hAnsi="Arial" w:cs="Arial"/>
                <w:sz w:val="20"/>
              </w:rPr>
            </w:pPr>
            <w:r>
              <w:rPr>
                <w:rFonts w:ascii="Arial" w:hAnsi="Arial" w:cs="Arial"/>
                <w:sz w:val="20"/>
              </w:rPr>
              <w:t xml:space="preserve">Latitude </w:t>
            </w:r>
            <w:bookmarkStart w:id="1" w:name="Text92"/>
            <w:r>
              <w:rPr>
                <w:rFonts w:ascii="Arial" w:hAnsi="Arial" w:cs="Arial"/>
                <w:noProof/>
                <w:sz w:val="20"/>
              </w:rPr>
              <w:t> </w:t>
            </w:r>
            <w:r w:rsidR="000B715A" w:rsidRPr="008D25D7">
              <w:rPr>
                <w:rFonts w:ascii="Arial" w:hAnsi="Arial" w:cs="Arial"/>
                <w:sz w:val="20"/>
              </w:rPr>
              <w:t xml:space="preserve"> </w:t>
            </w:r>
            <w:r w:rsidR="000B715A" w:rsidRPr="008D25D7">
              <w:rPr>
                <w:rFonts w:ascii="Arial" w:hAnsi="Arial" w:cs="Arial"/>
                <w:sz w:val="20"/>
              </w:rPr>
              <w:t>Tar-Pam – 35.443684 / Neuse – 35.022787</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sidR="000B715A">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Start w:id="2" w:name="Text93"/>
            <w:bookmarkEnd w:id="1"/>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Start w:id="3" w:name="Text94"/>
            <w:bookmarkEnd w:id="2"/>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Start w:id="4" w:name="Text95"/>
            <w:bookmarkEnd w:id="3"/>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bookmarkEnd w:id="4"/>
          </w:p>
          <w:p w14:paraId="2B109238" w14:textId="77777777" w:rsidR="009566C8" w:rsidRDefault="009566C8">
            <w:pPr>
              <w:rPr>
                <w:rFonts w:ascii="Arial" w:hAnsi="Arial" w:cs="Arial"/>
                <w:sz w:val="20"/>
              </w:rPr>
            </w:pPr>
          </w:p>
          <w:p w14:paraId="1F90C82C" w14:textId="7A68519B" w:rsidR="00BC3BA0" w:rsidRDefault="009566C8">
            <w:pPr>
              <w:rPr>
                <w:rFonts w:ascii="Arial" w:hAnsi="Arial" w:cs="Arial"/>
                <w:noProof/>
                <w:sz w:val="20"/>
              </w:rPr>
            </w:pPr>
            <w:r>
              <w:rPr>
                <w:rFonts w:ascii="Arial" w:hAnsi="Arial" w:cs="Arial"/>
                <w:sz w:val="20"/>
              </w:rPr>
              <w:t xml:space="preserve">Longitude </w:t>
            </w:r>
            <w:r>
              <w:rPr>
                <w:rFonts w:ascii="Arial" w:hAnsi="Arial" w:cs="Arial"/>
                <w:noProof/>
                <w:sz w:val="20"/>
              </w:rPr>
              <w:t> </w:t>
            </w:r>
            <w:r w:rsidR="000B715A" w:rsidRPr="008D25D7">
              <w:rPr>
                <w:rFonts w:ascii="Arial" w:hAnsi="Arial" w:cs="Arial"/>
                <w:sz w:val="20"/>
              </w:rPr>
              <w:t xml:space="preserve"> </w:t>
            </w:r>
            <w:r w:rsidR="000B715A">
              <w:rPr>
                <w:rFonts w:ascii="Arial" w:hAnsi="Arial" w:cs="Arial"/>
                <w:sz w:val="20"/>
              </w:rPr>
              <w:t xml:space="preserve">Tar-Pam -76.885815 / Neuse </w:t>
            </w:r>
            <w:r w:rsidR="000B715A" w:rsidRPr="008D25D7">
              <w:rPr>
                <w:rFonts w:ascii="Arial" w:hAnsi="Arial" w:cs="Arial"/>
                <w:sz w:val="20"/>
              </w:rPr>
              <w:t>-76.950406</w:t>
            </w:r>
            <w:r>
              <w:rPr>
                <w:rFonts w:ascii="Arial" w:hAnsi="Arial" w:cs="Arial"/>
                <w:noProof/>
                <w:sz w:val="20"/>
              </w:rPr>
              <w:t> </w:t>
            </w:r>
            <w:r>
              <w:rPr>
                <w:rFonts w:ascii="Arial" w:hAnsi="Arial" w:cs="Arial"/>
                <w:noProof/>
                <w:sz w:val="20"/>
              </w:rPr>
              <w:t> </w:t>
            </w:r>
          </w:p>
          <w:p w14:paraId="5B818210" w14:textId="77777777" w:rsidR="000B715A" w:rsidRDefault="000B715A">
            <w:pPr>
              <w:rPr>
                <w:rFonts w:ascii="Arial" w:hAnsi="Arial" w:cs="Arial"/>
                <w:noProof/>
                <w:sz w:val="20"/>
              </w:rPr>
            </w:pPr>
          </w:p>
          <w:p w14:paraId="35C63C32" w14:textId="1695C94F" w:rsidR="009566C8" w:rsidRDefault="000B715A" w:rsidP="000B715A">
            <w:pPr>
              <w:rPr>
                <w:rFonts w:ascii="Arial" w:hAnsi="Arial" w:cs="Arial"/>
                <w:sz w:val="20"/>
              </w:rPr>
            </w:pPr>
            <w:r>
              <w:rPr>
                <w:rFonts w:ascii="Arial" w:hAnsi="Arial" w:cs="Arial"/>
                <w:noProof/>
                <w:sz w:val="20"/>
              </w:rPr>
              <w:t>Specific Monitoring sites</w:t>
            </w:r>
            <w:r w:rsidR="00BC3BA0">
              <w:rPr>
                <w:rFonts w:ascii="Arial" w:hAnsi="Arial" w:cs="Arial"/>
                <w:noProof/>
                <w:sz w:val="20"/>
              </w:rPr>
              <w:t xml:space="preserve">: </w:t>
            </w:r>
            <w:r w:rsidR="00BC3BA0" w:rsidRPr="00BC3BA0">
              <w:rPr>
                <w:rFonts w:ascii="Arial" w:hAnsi="Arial" w:cs="Arial"/>
                <w:noProof/>
                <w:sz w:val="20"/>
              </w:rPr>
              <w:t>https://soundrivers.org/swimguide/</w:t>
            </w:r>
            <w:r w:rsidR="009566C8">
              <w:rPr>
                <w:rFonts w:ascii="Arial" w:hAnsi="Arial" w:cs="Arial"/>
                <w:noProof/>
                <w:sz w:val="20"/>
              </w:rPr>
              <w:t> </w:t>
            </w:r>
            <w:r w:rsidR="009566C8">
              <w:rPr>
                <w:rFonts w:ascii="Arial" w:hAnsi="Arial" w:cs="Arial"/>
                <w:noProof/>
                <w:sz w:val="20"/>
              </w:rPr>
              <w:t> </w:t>
            </w:r>
            <w:bookmarkStart w:id="5" w:name="Text96"/>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bookmarkStart w:id="6" w:name="Text97"/>
            <w:bookmarkEnd w:id="5"/>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bookmarkStart w:id="7" w:name="Text98"/>
            <w:bookmarkEnd w:id="6"/>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r w:rsidR="009566C8">
              <w:rPr>
                <w:rFonts w:ascii="Arial" w:hAnsi="Arial" w:cs="Arial"/>
                <w:noProof/>
                <w:sz w:val="20"/>
              </w:rPr>
              <w:t> </w:t>
            </w:r>
            <w:bookmarkEnd w:id="7"/>
          </w:p>
        </w:tc>
      </w:tr>
    </w:tbl>
    <w:p w14:paraId="4BDCBE45" w14:textId="77777777" w:rsidR="00831F3A" w:rsidRDefault="00831F3A">
      <w:pPr>
        <w:rPr>
          <w:rFonts w:ascii="Arial" w:hAnsi="Arial" w:cs="Arial"/>
          <w:sz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566C8" w14:paraId="2F198B08" w14:textId="77777777" w:rsidTr="00303AF9">
        <w:trPr>
          <w:trHeight w:val="360"/>
        </w:trPr>
        <w:tc>
          <w:tcPr>
            <w:tcW w:w="9648" w:type="dxa"/>
            <w:shd w:val="clear" w:color="auto" w:fill="E0E0E0"/>
          </w:tcPr>
          <w:p w14:paraId="6E7C3C13" w14:textId="77777777" w:rsidR="009566C8" w:rsidRPr="008B564A" w:rsidRDefault="006A5373" w:rsidP="00831F3A">
            <w:pPr>
              <w:pStyle w:val="Heading2"/>
              <w:rPr>
                <w:b/>
                <w:bCs/>
              </w:rPr>
            </w:pPr>
            <w:bookmarkStart w:id="8" w:name="_Hlk74750997"/>
            <w:r>
              <w:rPr>
                <w:b/>
                <w:bCs/>
              </w:rPr>
              <w:t>7</w:t>
            </w:r>
            <w:r w:rsidR="009566C8" w:rsidRPr="008B564A">
              <w:rPr>
                <w:b/>
                <w:bCs/>
              </w:rPr>
              <w:t xml:space="preserve">.  </w:t>
            </w:r>
            <w:r w:rsidR="00F0011C" w:rsidRPr="008B564A">
              <w:rPr>
                <w:b/>
                <w:bCs/>
              </w:rPr>
              <w:t>List which CCMP Actions will be addressed and how the proposed activity will address them:</w:t>
            </w:r>
          </w:p>
        </w:tc>
      </w:tr>
      <w:tr w:rsidR="00410799" w14:paraId="59E54E93" w14:textId="77777777" w:rsidTr="0013071C">
        <w:trPr>
          <w:trHeight w:val="2870"/>
        </w:trPr>
        <w:tc>
          <w:tcPr>
            <w:tcW w:w="9648" w:type="dxa"/>
            <w:tcBorders>
              <w:bottom w:val="single" w:sz="4" w:space="0" w:color="auto"/>
            </w:tcBorders>
          </w:tcPr>
          <w:p w14:paraId="6E4FC20C" w14:textId="0BE927F7" w:rsidR="007A1598" w:rsidRDefault="00BC0CC8" w:rsidP="007A1598">
            <w:pPr>
              <w:pStyle w:val="NormalWeb"/>
              <w:shd w:val="clear" w:color="auto" w:fill="FFFFFF"/>
              <w:rPr>
                <w:rFonts w:ascii="Arial" w:hAnsi="Arial" w:cs="Arial"/>
                <w:b/>
                <w:sz w:val="20"/>
                <w:szCs w:val="20"/>
              </w:rPr>
            </w:pPr>
            <w:r>
              <w:rPr>
                <w:rFonts w:ascii="Arial" w:hAnsi="Arial" w:cs="Arial"/>
                <w:sz w:val="20"/>
                <w:szCs w:val="20"/>
              </w:rPr>
              <w:t xml:space="preserve">Link to </w:t>
            </w:r>
            <w:hyperlink r:id="rId11" w:history="1">
              <w:r w:rsidR="007A1598" w:rsidRPr="00BF1CF8">
                <w:rPr>
                  <w:rStyle w:val="Hyperlink"/>
                  <w:rFonts w:ascii="Arial" w:hAnsi="Arial" w:cs="Arial"/>
                  <w:b/>
                  <w:sz w:val="20"/>
                  <w:szCs w:val="20"/>
                </w:rPr>
                <w:t>APNEP Comprehensive Conservation and Management Plan</w:t>
              </w:r>
            </w:hyperlink>
            <w:r w:rsidR="007A1598" w:rsidRPr="00BF1CF8">
              <w:rPr>
                <w:rFonts w:ascii="Arial" w:hAnsi="Arial" w:cs="Arial"/>
                <w:b/>
                <w:sz w:val="20"/>
                <w:szCs w:val="20"/>
              </w:rPr>
              <w:t xml:space="preserve"> (CCMP) </w:t>
            </w:r>
          </w:p>
          <w:p w14:paraId="5E905465"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b/>
                <w:bCs/>
                <w:color w:val="000000"/>
                <w:sz w:val="20"/>
                <w:szCs w:val="20"/>
              </w:rPr>
              <w:t xml:space="preserve">Action D1.1: </w:t>
            </w:r>
            <w:r w:rsidRPr="00BC3BA0">
              <w:rPr>
                <w:rFonts w:ascii="Calibri" w:hAnsi="Calibri" w:cs="Calibri"/>
                <w:color w:val="000000"/>
                <w:sz w:val="20"/>
                <w:szCs w:val="20"/>
              </w:rPr>
              <w:t>Communicate the importance of stewardship and offer opportunities for volunteerism to further APNEP’s mission.</w:t>
            </w:r>
          </w:p>
          <w:p w14:paraId="62029249" w14:textId="55D78396" w:rsidR="00BC3BA0" w:rsidRPr="00BC3BA0" w:rsidRDefault="000B715A" w:rsidP="00BC3BA0">
            <w:pPr>
              <w:pStyle w:val="NormalWeb"/>
              <w:spacing w:before="240" w:beforeAutospacing="0" w:after="240" w:afterAutospacing="0"/>
              <w:rPr>
                <w:sz w:val="20"/>
                <w:szCs w:val="20"/>
              </w:rPr>
            </w:pPr>
            <w:r>
              <w:rPr>
                <w:rFonts w:ascii="Calibri" w:hAnsi="Calibri" w:cs="Calibri"/>
                <w:color w:val="000000"/>
                <w:sz w:val="20"/>
                <w:szCs w:val="20"/>
              </w:rPr>
              <w:t>Swim G</w:t>
            </w:r>
            <w:r w:rsidR="00BC3BA0" w:rsidRPr="00BC3BA0">
              <w:rPr>
                <w:rFonts w:ascii="Calibri" w:hAnsi="Calibri" w:cs="Calibri"/>
                <w:color w:val="000000"/>
                <w:sz w:val="20"/>
                <w:szCs w:val="20"/>
              </w:rPr>
              <w:t>uide provides direct volunteer opportunities in addition to fostering a better understanding of our natural environment, sources of pollution, impact of that pollution, and remedies to address ongoing problems to the wider public.</w:t>
            </w:r>
          </w:p>
          <w:p w14:paraId="17B2F46E"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b/>
                <w:bCs/>
                <w:color w:val="000000"/>
                <w:sz w:val="20"/>
                <w:szCs w:val="20"/>
              </w:rPr>
              <w:t xml:space="preserve">Action D2.1: </w:t>
            </w:r>
            <w:r w:rsidRPr="00BC3BA0">
              <w:rPr>
                <w:rFonts w:ascii="Calibri" w:hAnsi="Calibri" w:cs="Calibri"/>
                <w:color w:val="000000"/>
                <w:sz w:val="20"/>
                <w:szCs w:val="20"/>
              </w:rPr>
              <w:t>Provide and promote opportunities for outdoor experiences that connect individuals with the Albemarle-Pamlico ecosystem.</w:t>
            </w:r>
          </w:p>
          <w:p w14:paraId="4757E7BE"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 xml:space="preserve">Research shows that direct, hands-on involvement fosters a deeper sense of stewardship than would otherwise occur.  Swim Guide provides this opportunity to volunteer scientists of all ages through water quality monitoring. Since 2019 all Swim Guide materials, including our </w:t>
            </w:r>
            <w:proofErr w:type="gramStart"/>
            <w:r w:rsidRPr="00BC3BA0">
              <w:rPr>
                <w:rFonts w:ascii="Calibri" w:hAnsi="Calibri" w:cs="Calibri"/>
                <w:color w:val="000000"/>
                <w:sz w:val="20"/>
                <w:szCs w:val="20"/>
              </w:rPr>
              <w:t>website,</w:t>
            </w:r>
            <w:proofErr w:type="gramEnd"/>
            <w:r w:rsidRPr="00BC3BA0">
              <w:rPr>
                <w:rFonts w:ascii="Calibri" w:hAnsi="Calibri" w:cs="Calibri"/>
                <w:color w:val="000000"/>
                <w:sz w:val="20"/>
                <w:szCs w:val="20"/>
              </w:rPr>
              <w:t xml:space="preserve"> and weekly reports have been translated into Spanish.  </w:t>
            </w:r>
          </w:p>
          <w:p w14:paraId="12623E51"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b/>
                <w:bCs/>
                <w:color w:val="000000"/>
                <w:sz w:val="20"/>
                <w:szCs w:val="20"/>
              </w:rPr>
              <w:t>Action D2.2:</w:t>
            </w:r>
            <w:r w:rsidRPr="00BC3BA0">
              <w:rPr>
                <w:rFonts w:ascii="Calibri" w:hAnsi="Calibri" w:cs="Calibri"/>
                <w:color w:val="000000"/>
                <w:sz w:val="20"/>
                <w:szCs w:val="20"/>
              </w:rPr>
              <w:t>  Provide environmental education training opportunities for educators in the region. By teaching educators about the Albemarle-Pamlico region and its associated environmental issues and providing them with science-based resources, APNEP and its partners enrich the education of thousands of students annually.</w:t>
            </w:r>
          </w:p>
          <w:p w14:paraId="5DFD582E" w14:textId="7E95183D"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In partnership with the NC Museum of Natural Sciences in Greenville, SRI</w:t>
            </w:r>
            <w:r w:rsidR="000B715A" w:rsidRPr="00BC3BA0">
              <w:rPr>
                <w:rFonts w:ascii="Calibri" w:hAnsi="Calibri" w:cs="Calibri"/>
                <w:color w:val="000000"/>
                <w:sz w:val="20"/>
                <w:szCs w:val="20"/>
              </w:rPr>
              <w:t> will</w:t>
            </w:r>
            <w:r w:rsidRPr="00BC3BA0">
              <w:rPr>
                <w:rFonts w:ascii="Calibri" w:hAnsi="Calibri" w:cs="Calibri"/>
                <w:color w:val="000000"/>
                <w:sz w:val="20"/>
                <w:szCs w:val="20"/>
              </w:rPr>
              <w:t xml:space="preserve"> provide educator training opportunities on the Swim Guide program and the impact of bacteria pollution in our waterways, data results and acces</w:t>
            </w:r>
            <w:r w:rsidR="000B715A">
              <w:rPr>
                <w:rFonts w:ascii="Calibri" w:hAnsi="Calibri" w:cs="Calibri"/>
                <w:color w:val="000000"/>
                <w:sz w:val="20"/>
                <w:szCs w:val="20"/>
              </w:rPr>
              <w:t>s to S</w:t>
            </w:r>
            <w:r w:rsidRPr="00BC3BA0">
              <w:rPr>
                <w:rFonts w:ascii="Calibri" w:hAnsi="Calibri" w:cs="Calibri"/>
                <w:color w:val="000000"/>
                <w:sz w:val="20"/>
                <w:szCs w:val="20"/>
              </w:rPr>
              <w:t>wim Guide data worldwide for educators to use in the classroom. </w:t>
            </w:r>
          </w:p>
          <w:p w14:paraId="5B2CC3BC"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b/>
                <w:bCs/>
                <w:color w:val="000000"/>
                <w:sz w:val="20"/>
                <w:szCs w:val="20"/>
              </w:rPr>
              <w:t xml:space="preserve">Action D2.3: </w:t>
            </w:r>
            <w:r w:rsidRPr="00BC3BA0">
              <w:rPr>
                <w:rFonts w:ascii="Calibri" w:hAnsi="Calibri" w:cs="Calibri"/>
                <w:color w:val="000000"/>
                <w:sz w:val="20"/>
                <w:szCs w:val="20"/>
              </w:rPr>
              <w:t>Increase public understanding of the relationship between ecosystem health and human health advisories relating to water, fish, and game.</w:t>
            </w:r>
          </w:p>
          <w:p w14:paraId="5F5DFA22" w14:textId="38CFE44E"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 xml:space="preserve">The main purpose of Swim Guide is to expand current DMF and municipal monitoring areas for bacteria and provide important information to the public regarding water quality.  SRI, with DMF’s guidance, has identified high use areas on the Tar-Pamlico and Neuse Rivers and main tributaries.  This program will continue to provide greater local </w:t>
            </w:r>
            <w:r w:rsidRPr="00BC3BA0">
              <w:rPr>
                <w:rFonts w:ascii="Calibri" w:hAnsi="Calibri" w:cs="Calibri"/>
                <w:color w:val="000000"/>
                <w:sz w:val="20"/>
                <w:szCs w:val="20"/>
              </w:rPr>
              <w:lastRenderedPageBreak/>
              <w:t>water quality information than was available before Swim Guide began.  Swim Guide’s educational information includes public health risks of swimming in contaminated waters.</w:t>
            </w:r>
          </w:p>
          <w:p w14:paraId="3351C757"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b/>
                <w:bCs/>
                <w:color w:val="000000"/>
                <w:sz w:val="20"/>
                <w:szCs w:val="20"/>
              </w:rPr>
              <w:t xml:space="preserve">Action D3.1: </w:t>
            </w:r>
            <w:r w:rsidRPr="00BC3BA0">
              <w:rPr>
                <w:rFonts w:ascii="Calibri" w:hAnsi="Calibri" w:cs="Calibri"/>
                <w:color w:val="000000"/>
                <w:sz w:val="20"/>
                <w:szCs w:val="20"/>
              </w:rPr>
              <w:t>Develop and implement a strategy to improve decision-makers’ understanding of the costs and benefits of environmental protection, restoration, planning, and monitoring.</w:t>
            </w:r>
          </w:p>
          <w:p w14:paraId="6359180A"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color w:val="000000"/>
                <w:sz w:val="20"/>
                <w:szCs w:val="20"/>
              </w:rPr>
              <w:t>SRI has created a fact sheet specifically designed for educating elected officials on the importance of funding for water quality monitoring and the economic impact of poor water quality.  In addition, SRI will extend invitations for elected officials to tour monitoring sites and interact with volunteer scientists and educators.  </w:t>
            </w:r>
          </w:p>
          <w:p w14:paraId="6BFC23C1" w14:textId="77777777" w:rsidR="00BC3BA0" w:rsidRPr="00BC3BA0" w:rsidRDefault="00BC3BA0" w:rsidP="00BC3BA0">
            <w:pPr>
              <w:pStyle w:val="NormalWeb"/>
              <w:spacing w:before="240" w:beforeAutospacing="0" w:after="240" w:afterAutospacing="0"/>
              <w:rPr>
                <w:sz w:val="20"/>
                <w:szCs w:val="20"/>
              </w:rPr>
            </w:pPr>
            <w:r w:rsidRPr="00BC3BA0">
              <w:rPr>
                <w:rFonts w:ascii="Calibri" w:hAnsi="Calibri" w:cs="Calibri"/>
                <w:b/>
                <w:bCs/>
                <w:color w:val="000000"/>
                <w:sz w:val="20"/>
                <w:szCs w:val="20"/>
              </w:rPr>
              <w:t xml:space="preserve">Action E1.3: </w:t>
            </w:r>
            <w:r w:rsidRPr="00BC3BA0">
              <w:rPr>
                <w:rFonts w:ascii="Calibri" w:hAnsi="Calibri" w:cs="Calibri"/>
                <w:color w:val="000000"/>
                <w:sz w:val="20"/>
                <w:szCs w:val="20"/>
              </w:rPr>
              <w:t>Facilitate the expansion of volunteer monitoring into a core element of the integrated monitoring network.</w:t>
            </w:r>
          </w:p>
          <w:p w14:paraId="42F48113" w14:textId="77777777" w:rsidR="00BC3BA0" w:rsidRPr="00BC3BA0" w:rsidRDefault="00BC3BA0" w:rsidP="00BC3BA0">
            <w:pPr>
              <w:pStyle w:val="NormalWeb"/>
              <w:spacing w:before="0" w:beforeAutospacing="0" w:after="0" w:afterAutospacing="0"/>
              <w:rPr>
                <w:sz w:val="20"/>
                <w:szCs w:val="20"/>
              </w:rPr>
            </w:pPr>
            <w:r w:rsidRPr="00BC3BA0">
              <w:rPr>
                <w:rFonts w:ascii="Calibri" w:hAnsi="Calibri" w:cs="Calibri"/>
                <w:color w:val="000000"/>
                <w:sz w:val="20"/>
                <w:szCs w:val="20"/>
              </w:rPr>
              <w:t>SRI is using an existing Swim Guide model program implemented by other non-profits across the US. SRI is also following RWQP QA/QC protocols with support from DMF staff. SRI will continue to work with DMF, DWR, and APNEP staff to ensure that data are viewed as accurate and defensible.</w:t>
            </w:r>
          </w:p>
          <w:p w14:paraId="59778990" w14:textId="6BAD6DCC" w:rsidR="008B564A" w:rsidRDefault="007A1598" w:rsidP="007A1598">
            <w:pPr>
              <w:ind w:left="720"/>
              <w:jc w:val="both"/>
              <w:rPr>
                <w:rFonts w:ascii="Arial" w:hAnsi="Arial" w:cs="Arial"/>
                <w:sz w:val="20"/>
              </w:rPr>
            </w:pPr>
            <w:r w:rsidRPr="003A026C">
              <w:rPr>
                <w:rFonts w:ascii="Cambria" w:hAnsi="Cambria"/>
                <w:sz w:val="22"/>
                <w:szCs w:val="22"/>
              </w:rPr>
              <w:t xml:space="preserve"> </w:t>
            </w:r>
          </w:p>
        </w:tc>
      </w:tr>
      <w:bookmarkEnd w:id="8"/>
    </w:tbl>
    <w:p w14:paraId="4D044CF8" w14:textId="7F0DEAB7" w:rsidR="004B4540" w:rsidRDefault="004B4540" w:rsidP="00303AF9"/>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018CC" w14:paraId="11FC3FA4" w14:textId="77777777" w:rsidTr="00C55AC6">
        <w:trPr>
          <w:trHeight w:val="360"/>
        </w:trPr>
        <w:tc>
          <w:tcPr>
            <w:tcW w:w="9648" w:type="dxa"/>
            <w:shd w:val="clear" w:color="auto" w:fill="E0E0E0"/>
          </w:tcPr>
          <w:p w14:paraId="61F869B5" w14:textId="4FD186BC" w:rsidR="00D018CC" w:rsidRPr="008B564A" w:rsidRDefault="00D018CC" w:rsidP="00C55AC6">
            <w:pPr>
              <w:pStyle w:val="Heading2"/>
              <w:rPr>
                <w:b/>
                <w:bCs/>
              </w:rPr>
            </w:pPr>
            <w:r>
              <w:rPr>
                <w:b/>
                <w:bCs/>
              </w:rPr>
              <w:t>8</w:t>
            </w:r>
            <w:r w:rsidRPr="008B564A">
              <w:rPr>
                <w:b/>
                <w:bCs/>
              </w:rPr>
              <w:t xml:space="preserve">.  </w:t>
            </w:r>
            <w:r>
              <w:rPr>
                <w:b/>
                <w:bCs/>
              </w:rPr>
              <w:t>Brief explanation of linkage to APNEP priority areas (1</w:t>
            </w:r>
            <w:proofErr w:type="gramStart"/>
            <w:r>
              <w:rPr>
                <w:b/>
                <w:bCs/>
              </w:rPr>
              <w:t>)water</w:t>
            </w:r>
            <w:proofErr w:type="gramEnd"/>
            <w:r>
              <w:rPr>
                <w:b/>
                <w:bCs/>
              </w:rPr>
              <w:t xml:space="preserve"> quality, (2)submerged aquatic vegetation, (3)coastal habitats, (4)increasing resiliency</w:t>
            </w:r>
            <w:r w:rsidRPr="008B564A">
              <w:rPr>
                <w:b/>
                <w:bCs/>
              </w:rPr>
              <w:t>:</w:t>
            </w:r>
          </w:p>
        </w:tc>
      </w:tr>
      <w:tr w:rsidR="00D018CC" w14:paraId="2DBEBDFE" w14:textId="77777777" w:rsidTr="00C55AC6">
        <w:trPr>
          <w:trHeight w:val="2870"/>
        </w:trPr>
        <w:tc>
          <w:tcPr>
            <w:tcW w:w="9648" w:type="dxa"/>
            <w:tcBorders>
              <w:bottom w:val="single" w:sz="4" w:space="0" w:color="auto"/>
            </w:tcBorders>
          </w:tcPr>
          <w:p w14:paraId="03C839D4" w14:textId="77777777" w:rsidR="00BC3BA0" w:rsidRPr="00BC3BA0" w:rsidRDefault="00BC3BA0" w:rsidP="00BC3BA0">
            <w:pPr>
              <w:pStyle w:val="NormalWeb"/>
              <w:spacing w:before="0" w:beforeAutospacing="0" w:after="0" w:afterAutospacing="0"/>
              <w:rPr>
                <w:sz w:val="20"/>
                <w:szCs w:val="20"/>
              </w:rPr>
            </w:pPr>
            <w:r w:rsidRPr="00BC3BA0">
              <w:rPr>
                <w:rFonts w:ascii="Calibri" w:hAnsi="Calibri" w:cs="Calibri"/>
                <w:color w:val="000000"/>
                <w:sz w:val="20"/>
                <w:szCs w:val="20"/>
              </w:rPr>
              <w:t>Bacteria are everywhere in the environment, including in our rivers, lakes, and streams. Sources of human caused bacteria pollution include municipal wastewater treatment plants, sewage spills, industrial discharges, agricultural runoff, leaky sewer lines or septic systems, and stormwater runoff. Some bacteria can be harmful to human health. Recreating in water containing disease-causing bacteria, parasites, or viruses (collectively called pathogens) can affect human health. It is impractical to sample for every type of pathogen that may be present in a water body. Therefore, it is common to look instead for pathogen indicators, i.e., a substance that indicates the potential for human infectious disease. Fecal contamination in recreational waters is associated with an increased risk of gastrointestinal illness. </w:t>
            </w:r>
          </w:p>
          <w:p w14:paraId="335F37C2" w14:textId="77777777" w:rsidR="00BC3BA0" w:rsidRPr="00BC3BA0" w:rsidRDefault="00BC3BA0" w:rsidP="00BC3BA0">
            <w:pPr>
              <w:rPr>
                <w:sz w:val="20"/>
                <w:szCs w:val="20"/>
              </w:rPr>
            </w:pPr>
          </w:p>
          <w:p w14:paraId="66EADABA" w14:textId="1A765FD3" w:rsidR="00BC3BA0" w:rsidRPr="00BC3BA0" w:rsidRDefault="00BC3BA0" w:rsidP="00BC3BA0">
            <w:pPr>
              <w:pStyle w:val="NormalWeb"/>
              <w:spacing w:before="0" w:beforeAutospacing="0" w:after="0" w:afterAutospacing="0"/>
              <w:rPr>
                <w:sz w:val="20"/>
                <w:szCs w:val="20"/>
              </w:rPr>
            </w:pPr>
            <w:r w:rsidRPr="00BC3BA0">
              <w:rPr>
                <w:rFonts w:ascii="Calibri" w:hAnsi="Calibri" w:cs="Calibri"/>
                <w:color w:val="000000"/>
                <w:sz w:val="20"/>
                <w:szCs w:val="20"/>
              </w:rPr>
              <w:t>Protecting and restoring waters for recreational use is an important goal of the federal Clean Water Act. This program allows SRI to track water quality, identify areas of concern</w:t>
            </w:r>
            <w:r w:rsidR="000B715A">
              <w:rPr>
                <w:rFonts w:ascii="Calibri" w:hAnsi="Calibri" w:cs="Calibri"/>
                <w:color w:val="000000"/>
                <w:sz w:val="20"/>
                <w:szCs w:val="20"/>
              </w:rPr>
              <w:t>,</w:t>
            </w:r>
            <w:r w:rsidRPr="00BC3BA0">
              <w:rPr>
                <w:rFonts w:ascii="Calibri" w:hAnsi="Calibri" w:cs="Calibri"/>
                <w:color w:val="000000"/>
                <w:sz w:val="20"/>
                <w:szCs w:val="20"/>
              </w:rPr>
              <w:t xml:space="preserve"> and document likely pollution sources. This information is crucial to environmental managers and regulators. SRI works to aid the state and local governments within the Tar-Pamlico and Neuse watersheds to track down pollution sources and stop those sources from reaching our waterways, thereby improving water quality. </w:t>
            </w:r>
          </w:p>
          <w:p w14:paraId="5A133400" w14:textId="088EC28E" w:rsidR="00D018CC" w:rsidRDefault="00D018CC" w:rsidP="00C55AC6">
            <w:pPr>
              <w:ind w:left="720"/>
              <w:jc w:val="both"/>
              <w:rPr>
                <w:rFonts w:ascii="Arial" w:hAnsi="Arial" w:cs="Arial"/>
                <w:sz w:val="20"/>
              </w:rPr>
            </w:pPr>
          </w:p>
        </w:tc>
      </w:tr>
    </w:tbl>
    <w:p w14:paraId="53F263E4" w14:textId="24726AEC" w:rsidR="00D018CC" w:rsidRDefault="00D018CC" w:rsidP="00303AF9"/>
    <w:p w14:paraId="547CB826" w14:textId="77777777" w:rsidR="00D018CC" w:rsidRDefault="00D018CC" w:rsidP="00303AF9"/>
    <w:p w14:paraId="7B2D161E" w14:textId="77777777" w:rsidR="00227F5A" w:rsidRDefault="00227F5A" w:rsidP="00303AF9"/>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5"/>
      </w:tblGrid>
      <w:tr w:rsidR="00227F5A" w:rsidRPr="008B564A" w14:paraId="7FC4EAD5" w14:textId="77777777" w:rsidTr="00F85AD0">
        <w:trPr>
          <w:trHeight w:val="360"/>
        </w:trPr>
        <w:tc>
          <w:tcPr>
            <w:tcW w:w="9445" w:type="dxa"/>
            <w:shd w:val="clear" w:color="auto" w:fill="E0E0E0"/>
          </w:tcPr>
          <w:p w14:paraId="702CBFBF" w14:textId="4541A524" w:rsidR="00227F5A" w:rsidRPr="008B564A" w:rsidRDefault="00D018CC" w:rsidP="00F85AD0">
            <w:pPr>
              <w:rPr>
                <w:rFonts w:ascii="Arial" w:hAnsi="Arial" w:cs="Arial"/>
                <w:b/>
                <w:bCs/>
                <w:iCs/>
                <w:sz w:val="20"/>
              </w:rPr>
            </w:pPr>
            <w:r>
              <w:rPr>
                <w:rFonts w:ascii="Arial" w:hAnsi="Arial" w:cs="Arial"/>
                <w:b/>
                <w:bCs/>
                <w:i/>
                <w:iCs/>
                <w:sz w:val="20"/>
              </w:rPr>
              <w:t>9</w:t>
            </w:r>
            <w:r w:rsidR="00227F5A" w:rsidRPr="00364602">
              <w:rPr>
                <w:rFonts w:ascii="Arial" w:hAnsi="Arial" w:cs="Arial"/>
                <w:b/>
                <w:bCs/>
                <w:i/>
                <w:iCs/>
                <w:sz w:val="20"/>
              </w:rPr>
              <w:t xml:space="preserve">. </w:t>
            </w:r>
            <w:r w:rsidRPr="00D018CC">
              <w:rPr>
                <w:rFonts w:ascii="Arial" w:hAnsi="Arial" w:cs="Arial"/>
                <w:b/>
                <w:bCs/>
                <w:i/>
                <w:sz w:val="20"/>
                <w:shd w:val="clear" w:color="auto" w:fill="E0E0E0"/>
              </w:rPr>
              <w:t xml:space="preserve">List </w:t>
            </w:r>
            <w:r w:rsidR="00227F5A" w:rsidRPr="00D018CC">
              <w:rPr>
                <w:rFonts w:ascii="Arial" w:hAnsi="Arial" w:cs="Arial"/>
                <w:b/>
                <w:bCs/>
                <w:i/>
                <w:sz w:val="20"/>
                <w:shd w:val="clear" w:color="auto" w:fill="E0E0E0"/>
              </w:rPr>
              <w:t xml:space="preserve">activities that will be used to monitor or indicate the success of the proposed activity/project by </w:t>
            </w:r>
            <w:r w:rsidR="00BC0CC8" w:rsidRPr="00D018CC">
              <w:rPr>
                <w:rFonts w:ascii="Arial" w:hAnsi="Arial" w:cs="Arial"/>
                <w:b/>
                <w:bCs/>
                <w:i/>
                <w:sz w:val="20"/>
                <w:shd w:val="clear" w:color="auto" w:fill="E0E0E0"/>
              </w:rPr>
              <w:t>l</w:t>
            </w:r>
            <w:r w:rsidR="00BC0CC8" w:rsidRPr="00D018CC">
              <w:rPr>
                <w:rFonts w:ascii="Arial" w:hAnsi="Arial" w:cs="Arial"/>
                <w:b/>
                <w:bCs/>
                <w:i/>
                <w:sz w:val="20"/>
              </w:rPr>
              <w:t xml:space="preserve">isting one or more output and/or outcome metrics that will be measured, documented, and reported after project completion, as well as the expected target for each metric. Please also include a short explanation for how each listed metric assists in measurement of a CCMP Action being implemented by the project. </w:t>
            </w:r>
            <w:r w:rsidR="00227F5A" w:rsidRPr="00D018CC">
              <w:rPr>
                <w:rFonts w:ascii="Arial" w:hAnsi="Arial" w:cs="Arial"/>
                <w:b/>
                <w:bCs/>
                <w:i/>
                <w:sz w:val="20"/>
              </w:rPr>
              <w:t xml:space="preserve">Please see the proposal guidelines </w:t>
            </w:r>
            <w:r w:rsidRPr="00D018CC">
              <w:rPr>
                <w:rFonts w:ascii="Arial" w:hAnsi="Arial" w:cs="Arial"/>
                <w:b/>
                <w:bCs/>
                <w:i/>
                <w:sz w:val="20"/>
              </w:rPr>
              <w:t>RFP</w:t>
            </w:r>
            <w:r w:rsidR="00227F5A" w:rsidRPr="00D018CC">
              <w:rPr>
                <w:rFonts w:ascii="Arial" w:hAnsi="Arial" w:cs="Arial"/>
                <w:b/>
                <w:bCs/>
                <w:i/>
                <w:sz w:val="20"/>
              </w:rPr>
              <w:t xml:space="preserve"> </w:t>
            </w:r>
            <w:hyperlink r:id="rId12" w:history="1">
              <w:r w:rsidR="00227F5A" w:rsidRPr="00D018CC">
                <w:rPr>
                  <w:rStyle w:val="Hyperlink"/>
                  <w:rFonts w:ascii="Arial" w:hAnsi="Arial" w:cs="Arial"/>
                  <w:b/>
                  <w:bCs/>
                  <w:i/>
                  <w:sz w:val="20"/>
                </w:rPr>
                <w:t xml:space="preserve">output/outcome example </w:t>
              </w:r>
              <w:proofErr w:type="spellStart"/>
              <w:r w:rsidR="00227F5A" w:rsidRPr="00D018CC">
                <w:rPr>
                  <w:rStyle w:val="Hyperlink"/>
                  <w:rFonts w:ascii="Arial" w:hAnsi="Arial" w:cs="Arial"/>
                  <w:b/>
                  <w:bCs/>
                  <w:i/>
                  <w:sz w:val="20"/>
                </w:rPr>
                <w:t>doc</w:t>
              </w:r>
              <w:r w:rsidR="004A6743">
                <w:rPr>
                  <w:rStyle w:val="Hyperlink"/>
                  <w:rFonts w:ascii="Arial" w:hAnsi="Arial" w:cs="Arial"/>
                  <w:b/>
                  <w:bCs/>
                  <w:i/>
                  <w:sz w:val="20"/>
                </w:rPr>
                <w:t>Sub-</w:t>
              </w:r>
              <w:r w:rsidR="00227F5A" w:rsidRPr="00D018CC">
                <w:rPr>
                  <w:rStyle w:val="Hyperlink"/>
                  <w:rFonts w:ascii="Arial" w:hAnsi="Arial" w:cs="Arial"/>
                  <w:b/>
                  <w:bCs/>
                  <w:i/>
                  <w:sz w:val="20"/>
                </w:rPr>
                <w:t>ument</w:t>
              </w:r>
              <w:proofErr w:type="spellEnd"/>
            </w:hyperlink>
            <w:r w:rsidR="00227F5A" w:rsidRPr="00D018CC">
              <w:rPr>
                <w:rFonts w:ascii="Arial" w:hAnsi="Arial" w:cs="Arial"/>
                <w:b/>
                <w:bCs/>
                <w:i/>
                <w:sz w:val="20"/>
              </w:rPr>
              <w:t xml:space="preserve"> for details.</w:t>
            </w:r>
            <w:r w:rsidR="00227F5A">
              <w:rPr>
                <w:rFonts w:ascii="Arial" w:hAnsi="Arial" w:cs="Arial"/>
                <w:b/>
                <w:bCs/>
                <w:iCs/>
                <w:sz w:val="20"/>
              </w:rPr>
              <w:t xml:space="preserve"> </w:t>
            </w:r>
          </w:p>
        </w:tc>
      </w:tr>
      <w:tr w:rsidR="00227F5A" w:rsidRPr="001F1C6C" w14:paraId="3C1AA08F" w14:textId="77777777" w:rsidTr="00F85AD0">
        <w:trPr>
          <w:trHeight w:val="5136"/>
        </w:trPr>
        <w:tc>
          <w:tcPr>
            <w:tcW w:w="9445" w:type="dxa"/>
            <w:tcBorders>
              <w:bottom w:val="single" w:sz="4" w:space="0" w:color="auto"/>
            </w:tcBorders>
          </w:tcPr>
          <w:p w14:paraId="4071F5AC" w14:textId="77777777" w:rsidR="00227F5A" w:rsidRDefault="00227F5A" w:rsidP="00F85AD0">
            <w:pPr>
              <w:pStyle w:val="Header"/>
              <w:tabs>
                <w:tab w:val="clear" w:pos="4320"/>
                <w:tab w:val="clear" w:pos="8640"/>
              </w:tabs>
              <w:rPr>
                <w:rFonts w:ascii="Arial" w:hAnsi="Arial" w:cs="Arial"/>
                <w:sz w:val="20"/>
              </w:rPr>
            </w:pPr>
          </w:p>
          <w:p w14:paraId="290288B7" w14:textId="77777777" w:rsidR="00BC3BA0" w:rsidRDefault="00BC3BA0" w:rsidP="00BC3BA0">
            <w:pPr>
              <w:pStyle w:val="NormalWeb"/>
              <w:spacing w:before="0" w:beforeAutospacing="0" w:after="0" w:afterAutospacing="0"/>
            </w:pPr>
            <w:r>
              <w:rPr>
                <w:rFonts w:ascii="Calibri" w:hAnsi="Calibri" w:cs="Calibri"/>
                <w:b/>
                <w:bCs/>
                <w:i/>
                <w:iCs/>
                <w:color w:val="000000"/>
                <w:sz w:val="20"/>
                <w:szCs w:val="20"/>
              </w:rPr>
              <w:t>Program Implementation</w:t>
            </w:r>
          </w:p>
          <w:p w14:paraId="6143A540" w14:textId="3C4A827E" w:rsidR="00BC3BA0" w:rsidRDefault="00BC3BA0" w:rsidP="00BC3BA0">
            <w:pPr>
              <w:pStyle w:val="NormalWeb"/>
              <w:spacing w:before="0" w:beforeAutospacing="0" w:after="0" w:afterAutospacing="0"/>
            </w:pPr>
            <w:r>
              <w:rPr>
                <w:rFonts w:ascii="Calibri" w:hAnsi="Calibri" w:cs="Calibri"/>
                <w:color w:val="000000"/>
                <w:sz w:val="20"/>
                <w:szCs w:val="20"/>
              </w:rPr>
              <w:t xml:space="preserve">The Swim Guide program follows standard operating procedures established by the RWQP. SRI staff, interns and all volunteers are trained on proper sampling and lab protocols to ensure the quality of the data collected.  DNA source tracking </w:t>
            </w:r>
            <w:r w:rsidR="000B715A">
              <w:rPr>
                <w:rFonts w:ascii="Calibri" w:hAnsi="Calibri" w:cs="Calibri"/>
                <w:color w:val="000000"/>
                <w:sz w:val="20"/>
                <w:szCs w:val="20"/>
              </w:rPr>
              <w:t>samples are</w:t>
            </w:r>
            <w:r>
              <w:rPr>
                <w:rFonts w:ascii="Calibri" w:hAnsi="Calibri" w:cs="Calibri"/>
                <w:color w:val="000000"/>
                <w:sz w:val="20"/>
                <w:szCs w:val="20"/>
              </w:rPr>
              <w:t xml:space="preserve"> collected and shipped to Jonah Ventures company for analysis. </w:t>
            </w:r>
          </w:p>
          <w:p w14:paraId="7B27811B" w14:textId="77777777" w:rsidR="00BC3BA0" w:rsidRDefault="00BC3BA0" w:rsidP="00BC3BA0">
            <w:pPr>
              <w:pStyle w:val="NormalWeb"/>
              <w:numPr>
                <w:ilvl w:val="0"/>
                <w:numId w:val="20"/>
              </w:numPr>
              <w:spacing w:before="24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Output – Program volunteers and summer interns trained to follow SOP </w:t>
            </w:r>
          </w:p>
          <w:p w14:paraId="3590E87D" w14:textId="77777777" w:rsidR="00BC3BA0" w:rsidRDefault="00BC3BA0" w:rsidP="00BC3BA0">
            <w:pPr>
              <w:pStyle w:val="NormalWeb"/>
              <w:numPr>
                <w:ilvl w:val="1"/>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Products:</w:t>
            </w:r>
          </w:p>
          <w:p w14:paraId="1333CAAC" w14:textId="77777777" w:rsidR="00BC3BA0" w:rsidRDefault="00BC3BA0" w:rsidP="00BC3BA0">
            <w:pPr>
              <w:pStyle w:val="NormalWeb"/>
              <w:numPr>
                <w:ilvl w:val="2"/>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Training manual; training presentation (in-person and virtual options)</w:t>
            </w:r>
          </w:p>
          <w:p w14:paraId="44F2D1FF" w14:textId="77777777" w:rsidR="00BC3BA0" w:rsidRDefault="00BC3BA0" w:rsidP="00BC3BA0">
            <w:pPr>
              <w:pStyle w:val="NormalWeb"/>
              <w:numPr>
                <w:ilvl w:val="2"/>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Quality Control/Assurance Plan</w:t>
            </w:r>
          </w:p>
          <w:p w14:paraId="326EEF3E" w14:textId="77777777" w:rsidR="00BC3BA0" w:rsidRDefault="00BC3BA0" w:rsidP="00BC3BA0">
            <w:pPr>
              <w:pStyle w:val="NormalWeb"/>
              <w:numPr>
                <w:ilvl w:val="1"/>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Outcome Metrics</w:t>
            </w:r>
          </w:p>
          <w:p w14:paraId="64DCDB90" w14:textId="77777777" w:rsidR="00BC3BA0" w:rsidRDefault="00BC3BA0" w:rsidP="00BC3BA0">
            <w:pPr>
              <w:pStyle w:val="NormalWeb"/>
              <w:numPr>
                <w:ilvl w:val="2"/>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volunteers trained and number participating (Goal 60 Volunteers)</w:t>
            </w:r>
          </w:p>
          <w:p w14:paraId="07E00C71" w14:textId="77777777" w:rsidR="00BC3BA0" w:rsidRDefault="00BC3BA0" w:rsidP="00BC3BA0">
            <w:pPr>
              <w:pStyle w:val="NormalWeb"/>
              <w:numPr>
                <w:ilvl w:val="2"/>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trainings (Goal 4 per year)</w:t>
            </w:r>
          </w:p>
          <w:p w14:paraId="3949F875" w14:textId="77777777" w:rsidR="00BC3BA0" w:rsidRDefault="00BC3BA0" w:rsidP="00BC3BA0">
            <w:pPr>
              <w:pStyle w:val="NormalWeb"/>
              <w:numPr>
                <w:ilvl w:val="2"/>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Description of volunteers (age, gender, race, county of residence) (Goal to have volunteers that match racial diversity of the Tar-Pam and Neuse region)</w:t>
            </w:r>
          </w:p>
          <w:p w14:paraId="65CD7D30" w14:textId="7F523773" w:rsidR="00BC3BA0" w:rsidRDefault="000B715A" w:rsidP="00BC3BA0">
            <w:pPr>
              <w:pStyle w:val="NormalWeb"/>
              <w:numPr>
                <w:ilvl w:val="2"/>
                <w:numId w:val="20"/>
              </w:numPr>
              <w:spacing w:before="0" w:beforeAutospacing="0" w:after="240" w:afterAutospacing="0"/>
              <w:textAlignment w:val="baseline"/>
              <w:rPr>
                <w:rFonts w:ascii="Calibri" w:hAnsi="Calibri" w:cs="Calibri"/>
                <w:color w:val="000000"/>
                <w:sz w:val="20"/>
                <w:szCs w:val="20"/>
              </w:rPr>
            </w:pPr>
            <w:r>
              <w:rPr>
                <w:rFonts w:ascii="Calibri" w:hAnsi="Calibri" w:cs="Calibri"/>
                <w:color w:val="000000"/>
                <w:sz w:val="20"/>
                <w:szCs w:val="20"/>
              </w:rPr>
              <w:t>Number of college </w:t>
            </w:r>
            <w:r w:rsidR="00BC3BA0">
              <w:rPr>
                <w:rFonts w:ascii="Calibri" w:hAnsi="Calibri" w:cs="Calibri"/>
                <w:color w:val="000000"/>
                <w:sz w:val="20"/>
                <w:szCs w:val="20"/>
              </w:rPr>
              <w:t>interns trained (Goal 3 per year)</w:t>
            </w:r>
          </w:p>
          <w:p w14:paraId="17488EBB" w14:textId="073531C4" w:rsidR="00BC3BA0" w:rsidRDefault="00BC3BA0" w:rsidP="00BC3BA0">
            <w:pPr>
              <w:pStyle w:val="NormalWeb"/>
              <w:spacing w:before="240" w:beforeAutospacing="0" w:after="240" w:afterAutospacing="0"/>
            </w:pPr>
            <w:r>
              <w:rPr>
                <w:rFonts w:ascii="Calibri" w:hAnsi="Calibri" w:cs="Calibri"/>
                <w:color w:val="000000"/>
                <w:sz w:val="20"/>
                <w:szCs w:val="20"/>
              </w:rPr>
              <w:t>Measure</w:t>
            </w:r>
            <w:r>
              <w:rPr>
                <w:rFonts w:ascii="Calibri" w:hAnsi="Calibri" w:cs="Calibri"/>
                <w:color w:val="000000"/>
                <w:sz w:val="20"/>
                <w:szCs w:val="20"/>
              </w:rPr>
              <w:t xml:space="preserve">s </w:t>
            </w:r>
            <w:r>
              <w:rPr>
                <w:rFonts w:ascii="Calibri" w:hAnsi="Calibri" w:cs="Calibri"/>
                <w:color w:val="000000"/>
                <w:sz w:val="20"/>
                <w:szCs w:val="20"/>
              </w:rPr>
              <w:t>action D1.1, offering opportunities for volunteerism to further APNEP’s mission. It will also measure D2.1, providing hands-on involvement for volunteers to foster a deeper sense of stewardships – connecting volunteers with their Albemarle-Pamlico Ecosystem, and E1.3, by increasing volunteer monitoring.</w:t>
            </w:r>
          </w:p>
          <w:p w14:paraId="55984BD0" w14:textId="73CC5FDF" w:rsidR="00BC3BA0" w:rsidRDefault="00BC3BA0" w:rsidP="00BC3BA0">
            <w:pPr>
              <w:pStyle w:val="NormalWeb"/>
              <w:numPr>
                <w:ilvl w:val="0"/>
                <w:numId w:val="21"/>
              </w:numPr>
              <w:spacing w:before="24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Output – Data compiled for 50 monitoring </w:t>
            </w:r>
            <w:r w:rsidR="000B715A">
              <w:rPr>
                <w:rFonts w:ascii="Calibri" w:hAnsi="Calibri" w:cs="Calibri"/>
                <w:color w:val="000000"/>
                <w:sz w:val="20"/>
                <w:szCs w:val="20"/>
              </w:rPr>
              <w:t>sites</w:t>
            </w:r>
            <w:r>
              <w:rPr>
                <w:rFonts w:ascii="Calibri" w:hAnsi="Calibri" w:cs="Calibri"/>
                <w:color w:val="000000"/>
                <w:sz w:val="20"/>
                <w:szCs w:val="20"/>
              </w:rPr>
              <w:t xml:space="preserve"> on the Tar-Pamlico and Neuse Rivers and main tributaries (i.e. Trent River) </w:t>
            </w:r>
          </w:p>
          <w:p w14:paraId="4EA14706" w14:textId="77777777" w:rsidR="00BC3BA0" w:rsidRDefault="00BC3BA0" w:rsidP="00BC3BA0">
            <w:pPr>
              <w:pStyle w:val="NormalWeb"/>
              <w:numPr>
                <w:ilvl w:val="1"/>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Products</w:t>
            </w:r>
          </w:p>
          <w:p w14:paraId="1C2E9091" w14:textId="0286F0C4"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SRI staff trained on RWQP QA</w:t>
            </w:r>
            <w:r w:rsidR="000B715A">
              <w:rPr>
                <w:rFonts w:ascii="Calibri" w:hAnsi="Calibri" w:cs="Calibri"/>
                <w:color w:val="000000"/>
                <w:sz w:val="20"/>
                <w:szCs w:val="20"/>
              </w:rPr>
              <w:t>/</w:t>
            </w:r>
            <w:r>
              <w:rPr>
                <w:rFonts w:ascii="Calibri" w:hAnsi="Calibri" w:cs="Calibri"/>
                <w:color w:val="000000"/>
                <w:sz w:val="20"/>
                <w:szCs w:val="20"/>
              </w:rPr>
              <w:t>QC protocols include use of standards for each sample run</w:t>
            </w:r>
          </w:p>
          <w:p w14:paraId="416CC6EB" w14:textId="0DCF4155"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2</w:t>
            </w:r>
            <w:r w:rsidR="000B715A">
              <w:rPr>
                <w:rFonts w:ascii="Calibri" w:hAnsi="Calibri" w:cs="Calibri"/>
                <w:color w:val="000000"/>
                <w:sz w:val="20"/>
                <w:szCs w:val="20"/>
              </w:rPr>
              <w:t>,600 water samples analyzed for E</w:t>
            </w:r>
            <w:r>
              <w:rPr>
                <w:rFonts w:ascii="Calibri" w:hAnsi="Calibri" w:cs="Calibri"/>
                <w:color w:val="000000"/>
                <w:sz w:val="20"/>
                <w:szCs w:val="20"/>
              </w:rPr>
              <w:t>.</w:t>
            </w:r>
            <w:r w:rsidR="000B715A">
              <w:rPr>
                <w:rFonts w:ascii="Calibri" w:hAnsi="Calibri" w:cs="Calibri"/>
                <w:color w:val="000000"/>
                <w:sz w:val="20"/>
                <w:szCs w:val="20"/>
              </w:rPr>
              <w:t xml:space="preserve"> </w:t>
            </w:r>
            <w:r>
              <w:rPr>
                <w:rFonts w:ascii="Calibri" w:hAnsi="Calibri" w:cs="Calibri"/>
                <w:color w:val="000000"/>
                <w:sz w:val="20"/>
                <w:szCs w:val="20"/>
              </w:rPr>
              <w:t xml:space="preserve">coli bacteria using IDEXX system and results tabulated. Results include reporting on sites that fail EPA recreational </w:t>
            </w:r>
            <w:r w:rsidR="000B715A">
              <w:rPr>
                <w:rFonts w:ascii="Calibri" w:hAnsi="Calibri" w:cs="Calibri"/>
                <w:color w:val="000000"/>
                <w:sz w:val="20"/>
                <w:szCs w:val="20"/>
              </w:rPr>
              <w:t>E</w:t>
            </w:r>
            <w:r>
              <w:rPr>
                <w:rFonts w:ascii="Calibri" w:hAnsi="Calibri" w:cs="Calibri"/>
                <w:color w:val="000000"/>
                <w:sz w:val="20"/>
                <w:szCs w:val="20"/>
              </w:rPr>
              <w:t>.</w:t>
            </w:r>
            <w:r w:rsidR="000B715A">
              <w:rPr>
                <w:rFonts w:ascii="Calibri" w:hAnsi="Calibri" w:cs="Calibri"/>
                <w:color w:val="000000"/>
                <w:sz w:val="20"/>
                <w:szCs w:val="20"/>
              </w:rPr>
              <w:t xml:space="preserve"> </w:t>
            </w:r>
            <w:r>
              <w:rPr>
                <w:rFonts w:ascii="Calibri" w:hAnsi="Calibri" w:cs="Calibri"/>
                <w:color w:val="000000"/>
                <w:sz w:val="20"/>
                <w:szCs w:val="20"/>
              </w:rPr>
              <w:t>coli  standard of 235 MPN (SRI Staff and Trained interns complete lab procedures)</w:t>
            </w:r>
          </w:p>
          <w:p w14:paraId="051800B6" w14:textId="77777777"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 Swim Guide map with red, yellow, green indicators </w:t>
            </w:r>
            <w:hyperlink r:id="rId13" w:history="1">
              <w:r>
                <w:rPr>
                  <w:rStyle w:val="Hyperlink"/>
                  <w:rFonts w:ascii="Calibri" w:hAnsi="Calibri" w:cs="Calibri"/>
                  <w:color w:val="1155CC"/>
                  <w:sz w:val="20"/>
                  <w:szCs w:val="20"/>
                </w:rPr>
                <w:t>https://soundrivers.org/swimguide/</w:t>
              </w:r>
            </w:hyperlink>
          </w:p>
          <w:p w14:paraId="04E009B5" w14:textId="630A2136"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Data uploaded bi-monthly (September-May) and weekly</w:t>
            </w:r>
            <w:r w:rsidR="000B715A">
              <w:rPr>
                <w:rFonts w:ascii="Calibri" w:hAnsi="Calibri" w:cs="Calibri"/>
                <w:color w:val="000000"/>
                <w:sz w:val="20"/>
                <w:szCs w:val="20"/>
              </w:rPr>
              <w:t xml:space="preserve"> </w:t>
            </w:r>
            <w:r>
              <w:rPr>
                <w:rFonts w:ascii="Calibri" w:hAnsi="Calibri" w:cs="Calibri"/>
                <w:color w:val="000000"/>
                <w:sz w:val="20"/>
                <w:szCs w:val="20"/>
              </w:rPr>
              <w:t>(June - August)  to SRI website, Swim Guide app and available for public use</w:t>
            </w:r>
          </w:p>
          <w:p w14:paraId="21E11216" w14:textId="77777777"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40 DNA samples collected and analyzed to determine possible bacteria sources at 10 locations demonstrating the highest failure rate for water quality standards (Jonah Ventures- </w:t>
            </w:r>
            <w:r>
              <w:rPr>
                <w:rFonts w:ascii="Calibri" w:hAnsi="Calibri" w:cs="Calibri"/>
                <w:color w:val="000000"/>
                <w:sz w:val="20"/>
                <w:szCs w:val="20"/>
                <w:shd w:val="clear" w:color="auto" w:fill="FCFCFC"/>
              </w:rPr>
              <w:t>qPCR assay for six species - cattle, swine, poultry, dog, sheep, and human)</w:t>
            </w:r>
          </w:p>
          <w:p w14:paraId="527FABB6" w14:textId="77777777"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shd w:val="clear" w:color="auto" w:fill="FCFCFC"/>
              </w:rPr>
              <w:t>Data uploaded annually to NCDEQ for use in planning and review purposes</w:t>
            </w:r>
          </w:p>
          <w:p w14:paraId="06EB372B" w14:textId="77777777" w:rsidR="00BC3BA0" w:rsidRDefault="00BC3BA0" w:rsidP="00BC3BA0">
            <w:pPr>
              <w:pStyle w:val="NormalWeb"/>
              <w:numPr>
                <w:ilvl w:val="1"/>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Outcome Metrics</w:t>
            </w:r>
          </w:p>
          <w:p w14:paraId="08B01C21" w14:textId="77777777"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of water samples collected at 50 sites (Goal 100%)</w:t>
            </w:r>
          </w:p>
          <w:p w14:paraId="6733D79B" w14:textId="77777777"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results meeting QA/QC protocols (Goal 95%)</w:t>
            </w:r>
          </w:p>
          <w:p w14:paraId="4AE3494C" w14:textId="77777777"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DNA samples collected (Goal 40 per year)</w:t>
            </w:r>
          </w:p>
          <w:p w14:paraId="0C7FC958" w14:textId="77777777" w:rsidR="00BC3BA0" w:rsidRDefault="00BC3BA0" w:rsidP="00BC3BA0">
            <w:pPr>
              <w:pStyle w:val="NormalWeb"/>
              <w:numPr>
                <w:ilvl w:val="2"/>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of water samples failing water quality standards</w:t>
            </w:r>
          </w:p>
          <w:p w14:paraId="1D5BFB8E" w14:textId="77777777" w:rsidR="00BC3BA0" w:rsidRDefault="00BC3BA0" w:rsidP="00BC3BA0">
            <w:pPr>
              <w:pStyle w:val="NormalWeb"/>
              <w:numPr>
                <w:ilvl w:val="2"/>
                <w:numId w:val="21"/>
              </w:numPr>
              <w:spacing w:before="0" w:beforeAutospacing="0" w:after="240" w:afterAutospacing="0"/>
              <w:textAlignment w:val="baseline"/>
              <w:rPr>
                <w:rFonts w:ascii="Calibri" w:hAnsi="Calibri" w:cs="Calibri"/>
                <w:color w:val="000000"/>
                <w:sz w:val="20"/>
                <w:szCs w:val="20"/>
              </w:rPr>
            </w:pPr>
            <w:r>
              <w:rPr>
                <w:rFonts w:ascii="Calibri" w:hAnsi="Calibri" w:cs="Calibri"/>
                <w:color w:val="000000"/>
                <w:sz w:val="20"/>
                <w:szCs w:val="20"/>
              </w:rPr>
              <w:t>Number of requests for data by research partners and agencies (Goal 3)</w:t>
            </w:r>
          </w:p>
          <w:p w14:paraId="6CCE2E1B" w14:textId="77777777" w:rsidR="00BC3BA0" w:rsidRDefault="00BC3BA0" w:rsidP="00BC3BA0">
            <w:pPr>
              <w:pStyle w:val="NormalWeb"/>
              <w:spacing w:before="240" w:beforeAutospacing="0" w:after="240" w:afterAutospacing="0"/>
            </w:pPr>
            <w:r>
              <w:rPr>
                <w:rFonts w:ascii="Calibri" w:hAnsi="Calibri" w:cs="Calibri"/>
                <w:color w:val="000000"/>
                <w:sz w:val="20"/>
                <w:szCs w:val="20"/>
              </w:rPr>
              <w:t>Measure actions D 2.1, D2.3 and E1.3.</w:t>
            </w:r>
          </w:p>
          <w:p w14:paraId="3CCBB280" w14:textId="77777777" w:rsidR="00BC3BA0" w:rsidRDefault="00BC3BA0" w:rsidP="00BC3BA0">
            <w:pPr>
              <w:pStyle w:val="NormalWeb"/>
              <w:numPr>
                <w:ilvl w:val="0"/>
                <w:numId w:val="22"/>
              </w:numPr>
              <w:spacing w:before="24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lastRenderedPageBreak/>
              <w:t>Output</w:t>
            </w:r>
          </w:p>
          <w:p w14:paraId="6D8BB988" w14:textId="38CBF206" w:rsidR="00BC3BA0" w:rsidRDefault="00BC3BA0" w:rsidP="00BC3BA0">
            <w:pPr>
              <w:pStyle w:val="NormalWeb"/>
              <w:numPr>
                <w:ilvl w:val="1"/>
                <w:numId w:val="22"/>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Provide educational presentations to area educators and the general public </w:t>
            </w:r>
            <w:r w:rsidR="000B715A">
              <w:rPr>
                <w:rFonts w:ascii="Calibri" w:hAnsi="Calibri" w:cs="Calibri"/>
                <w:color w:val="000000"/>
                <w:sz w:val="20"/>
                <w:szCs w:val="20"/>
              </w:rPr>
              <w:t>in</w:t>
            </w:r>
            <w:r>
              <w:rPr>
                <w:rFonts w:ascii="Calibri" w:hAnsi="Calibri" w:cs="Calibri"/>
                <w:color w:val="000000"/>
                <w:sz w:val="20"/>
                <w:szCs w:val="20"/>
              </w:rPr>
              <w:t xml:space="preserve"> partnership with the NC Museum of Natural Sciences in Greenville</w:t>
            </w:r>
          </w:p>
          <w:p w14:paraId="245978DD" w14:textId="77777777" w:rsidR="00BC3BA0" w:rsidRDefault="00BC3BA0" w:rsidP="00BC3BA0">
            <w:pPr>
              <w:pStyle w:val="NormalWeb"/>
              <w:numPr>
                <w:ilvl w:val="2"/>
                <w:numId w:val="22"/>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Products</w:t>
            </w:r>
          </w:p>
          <w:p w14:paraId="177E83B0" w14:textId="77777777" w:rsidR="00BC3BA0" w:rsidRDefault="00BC3BA0" w:rsidP="00BC3BA0">
            <w:pPr>
              <w:pStyle w:val="NormalWeb"/>
              <w:numPr>
                <w:ilvl w:val="3"/>
                <w:numId w:val="23"/>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30 minute educational presentation on Swim Guide (virtual and in-person)</w:t>
            </w:r>
          </w:p>
          <w:p w14:paraId="6B8EC2C3" w14:textId="16A90277" w:rsidR="00BC3BA0" w:rsidRDefault="00BC3BA0" w:rsidP="00BC3BA0">
            <w:pPr>
              <w:pStyle w:val="NormalWeb"/>
              <w:numPr>
                <w:ilvl w:val="3"/>
                <w:numId w:val="23"/>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Two educational PSAs regarding Swim Guide program, volunteer and educational opportunities distributed via SRI e-news (4</w:t>
            </w:r>
            <w:r w:rsidR="000B715A">
              <w:rPr>
                <w:rFonts w:ascii="Calibri" w:hAnsi="Calibri" w:cs="Calibri"/>
                <w:color w:val="000000"/>
                <w:sz w:val="20"/>
                <w:szCs w:val="20"/>
              </w:rPr>
              <w:t>,</w:t>
            </w:r>
            <w:r>
              <w:rPr>
                <w:rFonts w:ascii="Calibri" w:hAnsi="Calibri" w:cs="Calibri"/>
                <w:color w:val="000000"/>
                <w:sz w:val="20"/>
                <w:szCs w:val="20"/>
              </w:rPr>
              <w:t>000 subscribers), and social media platforms (Facebook, Instagram and Twitter)  (10,000+ followers) </w:t>
            </w:r>
          </w:p>
          <w:p w14:paraId="5ED2AC26" w14:textId="77777777" w:rsidR="00BC3BA0" w:rsidRDefault="00BC3BA0" w:rsidP="00BC3BA0">
            <w:pPr>
              <w:pStyle w:val="NormalWeb"/>
              <w:numPr>
                <w:ilvl w:val="3"/>
                <w:numId w:val="23"/>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Classroom lesson plan utilizing Swim Guide data and collection methods</w:t>
            </w:r>
          </w:p>
          <w:p w14:paraId="53230AA4" w14:textId="77777777" w:rsidR="00BC3BA0" w:rsidRDefault="00BC3BA0" w:rsidP="00BC3BA0">
            <w:pPr>
              <w:pStyle w:val="NormalWeb"/>
              <w:numPr>
                <w:ilvl w:val="2"/>
                <w:numId w:val="23"/>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Outcome Metrics</w:t>
            </w:r>
          </w:p>
          <w:p w14:paraId="025C1172" w14:textId="77777777" w:rsidR="00BC3BA0" w:rsidRDefault="00BC3BA0" w:rsidP="00BC3BA0">
            <w:pPr>
              <w:pStyle w:val="NormalWeb"/>
              <w:numPr>
                <w:ilvl w:val="3"/>
                <w:numId w:val="23"/>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and location of teachers provided Swim Guide resources (Goal 20)</w:t>
            </w:r>
          </w:p>
          <w:p w14:paraId="2115EA0E" w14:textId="77777777" w:rsidR="00BC3BA0" w:rsidRDefault="00BC3BA0" w:rsidP="00BC3BA0">
            <w:pPr>
              <w:pStyle w:val="NormalWeb"/>
              <w:numPr>
                <w:ilvl w:val="3"/>
                <w:numId w:val="23"/>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attendees at educational presentations (Goal 500 per year)</w:t>
            </w:r>
          </w:p>
          <w:p w14:paraId="60C0D1EF" w14:textId="77777777" w:rsidR="00BC3BA0" w:rsidRDefault="00BC3BA0" w:rsidP="00BC3BA0">
            <w:pPr>
              <w:pStyle w:val="NormalWeb"/>
              <w:numPr>
                <w:ilvl w:val="3"/>
                <w:numId w:val="23"/>
              </w:numPr>
              <w:spacing w:before="0" w:beforeAutospacing="0" w:after="240" w:afterAutospacing="0"/>
              <w:textAlignment w:val="baseline"/>
              <w:rPr>
                <w:rFonts w:ascii="Calibri" w:hAnsi="Calibri" w:cs="Calibri"/>
                <w:color w:val="000000"/>
                <w:sz w:val="20"/>
                <w:szCs w:val="20"/>
              </w:rPr>
            </w:pPr>
            <w:r>
              <w:rPr>
                <w:rFonts w:ascii="Calibri" w:hAnsi="Calibri" w:cs="Calibri"/>
                <w:color w:val="000000"/>
                <w:sz w:val="20"/>
                <w:szCs w:val="20"/>
              </w:rPr>
              <w:t>Number of social media reach per YouTube PSA video  (Goal 15,000)</w:t>
            </w:r>
          </w:p>
          <w:p w14:paraId="6042AD2A" w14:textId="77777777" w:rsidR="00BC3BA0" w:rsidRDefault="00BC3BA0" w:rsidP="00BC3BA0">
            <w:pPr>
              <w:pStyle w:val="NormalWeb"/>
              <w:spacing w:before="240" w:beforeAutospacing="0" w:after="240" w:afterAutospacing="0"/>
            </w:pPr>
            <w:r>
              <w:rPr>
                <w:rFonts w:ascii="Calibri" w:hAnsi="Calibri" w:cs="Calibri"/>
                <w:color w:val="000000"/>
                <w:sz w:val="20"/>
                <w:szCs w:val="20"/>
              </w:rPr>
              <w:t>Measure actions D2.1, D2.2, D2.3</w:t>
            </w:r>
          </w:p>
          <w:p w14:paraId="78FA214F" w14:textId="77777777" w:rsidR="00BC3BA0" w:rsidRDefault="00BC3BA0" w:rsidP="00BC3BA0">
            <w:pPr>
              <w:pStyle w:val="NormalWeb"/>
              <w:spacing w:before="240" w:beforeAutospacing="0" w:after="240" w:afterAutospacing="0"/>
            </w:pPr>
            <w:r>
              <w:rPr>
                <w:rFonts w:ascii="Calibri" w:hAnsi="Calibri" w:cs="Calibri"/>
                <w:b/>
                <w:bCs/>
                <w:color w:val="000000"/>
                <w:sz w:val="20"/>
                <w:szCs w:val="20"/>
              </w:rPr>
              <w:t>Key Outcomes</w:t>
            </w:r>
          </w:p>
          <w:p w14:paraId="2EDCD9F9" w14:textId="77777777" w:rsidR="00BC3BA0" w:rsidRDefault="00BC3BA0" w:rsidP="00BC3BA0">
            <w:pPr>
              <w:pStyle w:val="NormalWeb"/>
              <w:numPr>
                <w:ilvl w:val="0"/>
                <w:numId w:val="24"/>
              </w:numPr>
              <w:spacing w:before="24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Short-Term Outcome - State and regional policy changes to improve sampling data collection and source identification. </w:t>
            </w:r>
          </w:p>
          <w:p w14:paraId="69A2EC1D" w14:textId="77777777" w:rsidR="00BC3BA0" w:rsidRDefault="00BC3BA0" w:rsidP="00BC3BA0">
            <w:pPr>
              <w:pStyle w:val="NormalWeb"/>
              <w:numPr>
                <w:ilvl w:val="1"/>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Output </w:t>
            </w:r>
          </w:p>
          <w:p w14:paraId="2A48F964" w14:textId="2778C9F0"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NC EMC, via the triennial review in 2024, updates surface w</w:t>
            </w:r>
            <w:r w:rsidR="000B715A">
              <w:rPr>
                <w:rFonts w:ascii="Calibri" w:hAnsi="Calibri" w:cs="Calibri"/>
                <w:color w:val="000000"/>
                <w:sz w:val="20"/>
                <w:szCs w:val="20"/>
              </w:rPr>
              <w:t>ater quality standards to make E</w:t>
            </w:r>
            <w:r>
              <w:rPr>
                <w:rFonts w:ascii="Calibri" w:hAnsi="Calibri" w:cs="Calibri"/>
                <w:color w:val="000000"/>
                <w:sz w:val="20"/>
                <w:szCs w:val="20"/>
              </w:rPr>
              <w:t>.</w:t>
            </w:r>
            <w:r w:rsidR="000B715A">
              <w:rPr>
                <w:rFonts w:ascii="Calibri" w:hAnsi="Calibri" w:cs="Calibri"/>
                <w:color w:val="000000"/>
                <w:sz w:val="20"/>
                <w:szCs w:val="20"/>
              </w:rPr>
              <w:t xml:space="preserve"> </w:t>
            </w:r>
            <w:r>
              <w:rPr>
                <w:rFonts w:ascii="Calibri" w:hAnsi="Calibri" w:cs="Calibri"/>
                <w:color w:val="000000"/>
                <w:sz w:val="20"/>
                <w:szCs w:val="20"/>
              </w:rPr>
              <w:t>coli the indicator pathogen for water quality standards in line with EPA recommendations (</w:t>
            </w:r>
            <w:proofErr w:type="spellStart"/>
            <w:r>
              <w:rPr>
                <w:rFonts w:ascii="Calibri" w:hAnsi="Calibri" w:cs="Calibri"/>
                <w:color w:val="000000"/>
                <w:sz w:val="20"/>
                <w:szCs w:val="20"/>
              </w:rPr>
              <w:t>Waterkeepers</w:t>
            </w:r>
            <w:proofErr w:type="spellEnd"/>
            <w:r>
              <w:rPr>
                <w:rFonts w:ascii="Calibri" w:hAnsi="Calibri" w:cs="Calibri"/>
                <w:color w:val="000000"/>
                <w:sz w:val="20"/>
                <w:szCs w:val="20"/>
              </w:rPr>
              <w:t xml:space="preserve"> Carolina, 2021. Is it Safe to Swim?)</w:t>
            </w:r>
          </w:p>
          <w:p w14:paraId="4C943789"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NCDEQ updates water quality standards for all classes of surface waters to the 235 MPN</w:t>
            </w:r>
          </w:p>
          <w:p w14:paraId="6D23642D" w14:textId="77777777" w:rsidR="00BC3BA0" w:rsidRDefault="00BC3BA0" w:rsidP="00BC3BA0">
            <w:pPr>
              <w:pStyle w:val="NormalWeb"/>
              <w:numPr>
                <w:ilvl w:val="1"/>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Products</w:t>
            </w:r>
          </w:p>
          <w:p w14:paraId="01C6F149"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Fact Sheet and key policy recommendations targeting legislators and key state regulators (EMC, DEQ)</w:t>
            </w:r>
          </w:p>
          <w:p w14:paraId="48233664"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Annual technical Swim Guide report</w:t>
            </w:r>
          </w:p>
          <w:p w14:paraId="09EA6F01" w14:textId="77777777" w:rsidR="00BC3BA0" w:rsidRDefault="00BC3BA0" w:rsidP="00BC3BA0">
            <w:pPr>
              <w:pStyle w:val="NormalWeb"/>
              <w:numPr>
                <w:ilvl w:val="1"/>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Outcome Metrics</w:t>
            </w:r>
          </w:p>
          <w:p w14:paraId="01B12739"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meetings with legislators and other decision makers (Goal 5 per year)</w:t>
            </w:r>
          </w:p>
          <w:p w14:paraId="043A6F7B"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comment letters submitted to decision makers via SRI action alerts (Goal 100 comment letters)</w:t>
            </w:r>
          </w:p>
          <w:p w14:paraId="50D376E2" w14:textId="77777777" w:rsidR="00BC3BA0" w:rsidRDefault="00BC3BA0" w:rsidP="000B715A">
            <w:pPr>
              <w:pStyle w:val="NormalWeb"/>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Measures actions D3.1.</w:t>
            </w:r>
          </w:p>
          <w:p w14:paraId="0310AEBE" w14:textId="77777777" w:rsidR="000B715A" w:rsidRDefault="000B715A" w:rsidP="000B715A">
            <w:pPr>
              <w:pStyle w:val="NormalWeb"/>
              <w:spacing w:before="0" w:beforeAutospacing="0" w:after="0" w:afterAutospacing="0"/>
              <w:textAlignment w:val="baseline"/>
              <w:rPr>
                <w:rFonts w:ascii="Calibri" w:hAnsi="Calibri" w:cs="Calibri"/>
                <w:color w:val="000000"/>
                <w:sz w:val="20"/>
                <w:szCs w:val="20"/>
              </w:rPr>
            </w:pPr>
          </w:p>
          <w:p w14:paraId="5B84AB97" w14:textId="77777777" w:rsidR="00BC3BA0" w:rsidRDefault="00BC3BA0" w:rsidP="00BC3BA0">
            <w:pPr>
              <w:pStyle w:val="NormalWeb"/>
              <w:numPr>
                <w:ilvl w:val="0"/>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Short-term Outcome – Increased public awareness and engagement on safe swimming conditions and causes of pollution. </w:t>
            </w:r>
          </w:p>
          <w:p w14:paraId="0BB79CD8" w14:textId="77777777" w:rsidR="00BC3BA0" w:rsidRDefault="00BC3BA0" w:rsidP="00BC3BA0">
            <w:pPr>
              <w:pStyle w:val="NormalWeb"/>
              <w:numPr>
                <w:ilvl w:val="1"/>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Output</w:t>
            </w:r>
          </w:p>
          <w:p w14:paraId="1E08CDE8"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Provide regular communications targeting the general public and SRI members. </w:t>
            </w:r>
          </w:p>
          <w:p w14:paraId="52D0030A" w14:textId="77777777" w:rsidR="00BC3BA0" w:rsidRDefault="00BC3BA0" w:rsidP="00BC3BA0">
            <w:pPr>
              <w:pStyle w:val="NormalWeb"/>
              <w:numPr>
                <w:ilvl w:val="1"/>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Products</w:t>
            </w:r>
          </w:p>
          <w:p w14:paraId="11117499"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Swim Guide Fact Sheet</w:t>
            </w:r>
          </w:p>
          <w:p w14:paraId="65B2BC84"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Weekly (June - August) results distributed by email, text alert system and social media and via a partnership with Public Radio East and other traditional media partners who will air SRI results every Friday. All results translated into Spanish. </w:t>
            </w:r>
          </w:p>
          <w:p w14:paraId="14F6F0DE"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lastRenderedPageBreak/>
              <w:t>Press release on program launch and end of season program results.</w:t>
            </w:r>
          </w:p>
          <w:p w14:paraId="6083311D" w14:textId="183B497A"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Press releases issued when sites fail bacteria standards at monitoring </w:t>
            </w:r>
            <w:r w:rsidR="000B715A">
              <w:rPr>
                <w:rFonts w:ascii="Calibri" w:hAnsi="Calibri" w:cs="Calibri"/>
                <w:color w:val="000000"/>
                <w:sz w:val="20"/>
                <w:szCs w:val="20"/>
              </w:rPr>
              <w:t>sites</w:t>
            </w:r>
            <w:r>
              <w:rPr>
                <w:rFonts w:ascii="Calibri" w:hAnsi="Calibri" w:cs="Calibri"/>
                <w:color w:val="000000"/>
                <w:sz w:val="20"/>
                <w:szCs w:val="20"/>
              </w:rPr>
              <w:t>.</w:t>
            </w:r>
          </w:p>
          <w:p w14:paraId="240015C8"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Swim Guide annual report of findings</w:t>
            </w:r>
          </w:p>
          <w:p w14:paraId="325050E1" w14:textId="77777777" w:rsidR="00BC3BA0" w:rsidRDefault="00BC3BA0" w:rsidP="00BC3BA0">
            <w:pPr>
              <w:pStyle w:val="NormalWeb"/>
              <w:numPr>
                <w:ilvl w:val="1"/>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Outcome Metrics</w:t>
            </w:r>
          </w:p>
          <w:p w14:paraId="4E3B9C8E"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traditional media stories and interviews (Goal 10 per year)</w:t>
            </w:r>
          </w:p>
          <w:p w14:paraId="5FF1E51A" w14:textId="357E9853"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text alert subscribers (Goal 1</w:t>
            </w:r>
            <w:r w:rsidR="000B715A">
              <w:rPr>
                <w:rFonts w:ascii="Calibri" w:hAnsi="Calibri" w:cs="Calibri"/>
                <w:color w:val="000000"/>
                <w:sz w:val="20"/>
                <w:szCs w:val="20"/>
              </w:rPr>
              <w:t>,</w:t>
            </w:r>
            <w:r>
              <w:rPr>
                <w:rFonts w:ascii="Calibri" w:hAnsi="Calibri" w:cs="Calibri"/>
                <w:color w:val="000000"/>
                <w:sz w:val="20"/>
                <w:szCs w:val="20"/>
              </w:rPr>
              <w:t>500)</w:t>
            </w:r>
          </w:p>
          <w:p w14:paraId="5DEEF767" w14:textId="77777777" w:rsidR="00BC3BA0" w:rsidRDefault="00BC3BA0" w:rsidP="00BC3BA0">
            <w:pPr>
              <w:pStyle w:val="NormalWeb"/>
              <w:numPr>
                <w:ilvl w:val="2"/>
                <w:numId w:val="24"/>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Number of website interactions on the Swim Guide site (500 visits /week)</w:t>
            </w:r>
          </w:p>
          <w:p w14:paraId="339605E8" w14:textId="77777777" w:rsidR="00BC3BA0" w:rsidRDefault="00BC3BA0" w:rsidP="00BC3BA0">
            <w:pPr>
              <w:pStyle w:val="NormalWeb"/>
              <w:numPr>
                <w:ilvl w:val="2"/>
                <w:numId w:val="24"/>
              </w:numPr>
              <w:spacing w:before="0" w:beforeAutospacing="0" w:after="240" w:afterAutospacing="0"/>
              <w:textAlignment w:val="baseline"/>
              <w:rPr>
                <w:rFonts w:ascii="Calibri" w:hAnsi="Calibri" w:cs="Calibri"/>
                <w:color w:val="000000"/>
                <w:sz w:val="20"/>
                <w:szCs w:val="20"/>
              </w:rPr>
            </w:pPr>
            <w:r>
              <w:rPr>
                <w:rFonts w:ascii="Calibri" w:hAnsi="Calibri" w:cs="Calibri"/>
                <w:color w:val="000000"/>
                <w:sz w:val="20"/>
                <w:szCs w:val="20"/>
              </w:rPr>
              <w:t>Number of media stories in Spanish speaking publications (Goal 2 per year)</w:t>
            </w:r>
          </w:p>
          <w:p w14:paraId="1B1F4EFE" w14:textId="090DB84B" w:rsidR="00227F5A" w:rsidRDefault="00BC3BA0" w:rsidP="00BC3BA0">
            <w:pPr>
              <w:pStyle w:val="NormalWeb"/>
              <w:spacing w:before="0" w:beforeAutospacing="0" w:after="0" w:afterAutospacing="0"/>
            </w:pPr>
            <w:r>
              <w:rPr>
                <w:rFonts w:ascii="Calibri" w:hAnsi="Calibri" w:cs="Calibri"/>
                <w:color w:val="000000"/>
                <w:sz w:val="20"/>
                <w:szCs w:val="20"/>
              </w:rPr>
              <w:t xml:space="preserve">Long-term outcome: Water quality in the Neuse and Tar-Pamlico River basins has improved. </w:t>
            </w:r>
          </w:p>
          <w:p w14:paraId="1B26170E" w14:textId="77777777" w:rsidR="00227F5A" w:rsidRPr="001F1C6C" w:rsidRDefault="00227F5A" w:rsidP="00F85AD0"/>
          <w:p w14:paraId="1F4F3114" w14:textId="77777777" w:rsidR="00227F5A" w:rsidRPr="001F1C6C" w:rsidRDefault="00227F5A" w:rsidP="00F85AD0"/>
        </w:tc>
      </w:tr>
    </w:tbl>
    <w:p w14:paraId="3F198E43" w14:textId="77777777" w:rsidR="00DE7670" w:rsidRDefault="00DE7670">
      <w:pPr>
        <w:sectPr w:rsidR="00DE7670" w:rsidSect="00DE7670">
          <w:headerReference w:type="default" r:id="rId14"/>
          <w:pgSz w:w="12240" w:h="15840" w:code="1"/>
          <w:pgMar w:top="1440" w:right="90" w:bottom="1440" w:left="540" w:header="720" w:footer="1008" w:gutter="0"/>
          <w:cols w:space="720"/>
          <w:docGrid w:linePitch="360"/>
        </w:sectPr>
      </w:pPr>
    </w:p>
    <w:tbl>
      <w:tblPr>
        <w:tblW w:w="1404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5"/>
        <w:gridCol w:w="995"/>
        <w:gridCol w:w="3960"/>
        <w:gridCol w:w="3870"/>
        <w:gridCol w:w="1170"/>
      </w:tblGrid>
      <w:tr w:rsidR="00264701" w14:paraId="307BBDB8" w14:textId="77777777" w:rsidTr="0006143F">
        <w:trPr>
          <w:cantSplit/>
          <w:trHeight w:val="350"/>
        </w:trPr>
        <w:tc>
          <w:tcPr>
            <w:tcW w:w="14040" w:type="dxa"/>
            <w:gridSpan w:val="5"/>
            <w:shd w:val="clear" w:color="auto" w:fill="E0E0E0"/>
          </w:tcPr>
          <w:p w14:paraId="7F7B1904" w14:textId="45C0939A" w:rsidR="00320953" w:rsidRDefault="00D018CC" w:rsidP="00D47B3C">
            <w:pPr>
              <w:pStyle w:val="Heading3"/>
            </w:pPr>
            <w:r>
              <w:lastRenderedPageBreak/>
              <w:t>10</w:t>
            </w:r>
            <w:r w:rsidR="00320953" w:rsidRPr="008B564A">
              <w:t xml:space="preserve">. </w:t>
            </w:r>
            <w:r w:rsidR="00C30C8F" w:rsidRPr="008B564A">
              <w:t>Description</w:t>
            </w:r>
            <w:r w:rsidR="00A11176" w:rsidRPr="008B564A">
              <w:t xml:space="preserve"> of funds </w:t>
            </w:r>
            <w:r w:rsidR="00320953" w:rsidRPr="008B564A">
              <w:t>(Combined APNEP and leveraged funds</w:t>
            </w:r>
            <w:r w:rsidR="00227F5A">
              <w:rPr>
                <w:i w:val="0"/>
              </w:rPr>
              <w:t>.</w:t>
            </w:r>
          </w:p>
        </w:tc>
      </w:tr>
      <w:tr w:rsidR="001430FC" w14:paraId="3938480E" w14:textId="77777777" w:rsidTr="003578C1">
        <w:trPr>
          <w:trHeight w:val="917"/>
        </w:trPr>
        <w:tc>
          <w:tcPr>
            <w:tcW w:w="4045" w:type="dxa"/>
            <w:tcBorders>
              <w:bottom w:val="single" w:sz="12" w:space="0" w:color="auto"/>
            </w:tcBorders>
            <w:vAlign w:val="center"/>
          </w:tcPr>
          <w:p w14:paraId="1629FAB6" w14:textId="77777777" w:rsidR="00A11176" w:rsidRDefault="003578C1" w:rsidP="003578C1">
            <w:pPr>
              <w:jc w:val="center"/>
              <w:rPr>
                <w:rFonts w:ascii="Arial" w:hAnsi="Arial" w:cs="Arial"/>
                <w:sz w:val="20"/>
              </w:rPr>
            </w:pPr>
            <w:r>
              <w:rPr>
                <w:rFonts w:ascii="Arial" w:hAnsi="Arial" w:cs="Arial"/>
                <w:sz w:val="20"/>
              </w:rPr>
              <w:t>Description of Service</w:t>
            </w:r>
          </w:p>
        </w:tc>
        <w:tc>
          <w:tcPr>
            <w:tcW w:w="995" w:type="dxa"/>
            <w:tcBorders>
              <w:bottom w:val="single" w:sz="12" w:space="0" w:color="auto"/>
            </w:tcBorders>
            <w:vAlign w:val="center"/>
          </w:tcPr>
          <w:p w14:paraId="6383DACD" w14:textId="77777777" w:rsidR="00A11176" w:rsidRDefault="00A11176" w:rsidP="00264701">
            <w:pPr>
              <w:jc w:val="center"/>
              <w:rPr>
                <w:rFonts w:ascii="Arial" w:hAnsi="Arial" w:cs="Arial"/>
                <w:sz w:val="20"/>
              </w:rPr>
            </w:pPr>
            <w:r>
              <w:rPr>
                <w:rFonts w:ascii="Arial" w:hAnsi="Arial" w:cs="Arial"/>
                <w:sz w:val="20"/>
              </w:rPr>
              <w:t>APNEP</w:t>
            </w:r>
          </w:p>
        </w:tc>
        <w:tc>
          <w:tcPr>
            <w:tcW w:w="3960" w:type="dxa"/>
            <w:tcBorders>
              <w:bottom w:val="single" w:sz="12" w:space="0" w:color="auto"/>
            </w:tcBorders>
            <w:vAlign w:val="center"/>
          </w:tcPr>
          <w:p w14:paraId="546DDDA3" w14:textId="77777777" w:rsidR="00D44106" w:rsidRDefault="00A11176" w:rsidP="00264701">
            <w:pPr>
              <w:jc w:val="center"/>
              <w:rPr>
                <w:rFonts w:ascii="Arial" w:hAnsi="Arial" w:cs="Arial"/>
                <w:sz w:val="20"/>
              </w:rPr>
            </w:pPr>
            <w:r>
              <w:rPr>
                <w:rFonts w:ascii="Arial" w:hAnsi="Arial" w:cs="Arial"/>
                <w:sz w:val="20"/>
              </w:rPr>
              <w:t>Contract Applicant</w:t>
            </w:r>
            <w:r w:rsidR="00840C1C">
              <w:rPr>
                <w:rFonts w:ascii="Arial" w:hAnsi="Arial" w:cs="Arial"/>
                <w:sz w:val="20"/>
              </w:rPr>
              <w:t xml:space="preserve"> </w:t>
            </w:r>
          </w:p>
          <w:p w14:paraId="15DC9706" w14:textId="77777777" w:rsidR="00A11176" w:rsidRDefault="00840C1C" w:rsidP="00264701">
            <w:pPr>
              <w:jc w:val="center"/>
              <w:rPr>
                <w:rFonts w:ascii="Arial" w:hAnsi="Arial" w:cs="Arial"/>
                <w:sz w:val="20"/>
              </w:rPr>
            </w:pPr>
            <w:r>
              <w:rPr>
                <w:rFonts w:ascii="Arial" w:hAnsi="Arial" w:cs="Arial"/>
                <w:sz w:val="20"/>
              </w:rPr>
              <w:t>(Cash, In-Kind, Other)</w:t>
            </w:r>
          </w:p>
          <w:p w14:paraId="4A9A8EBB" w14:textId="77777777" w:rsidR="00840C1C" w:rsidRDefault="00840C1C" w:rsidP="00264701">
            <w:pPr>
              <w:jc w:val="center"/>
              <w:rPr>
                <w:rFonts w:ascii="Arial" w:hAnsi="Arial" w:cs="Arial"/>
                <w:sz w:val="20"/>
              </w:rPr>
            </w:pPr>
            <w:r>
              <w:rPr>
                <w:rFonts w:ascii="Arial" w:hAnsi="Arial" w:cs="Arial"/>
                <w:sz w:val="20"/>
              </w:rPr>
              <w:t xml:space="preserve">(e.g. In-kind - </w:t>
            </w:r>
            <w:r w:rsidR="000E4E17">
              <w:rPr>
                <w:rFonts w:ascii="Arial" w:hAnsi="Arial" w:cs="Arial"/>
                <w:sz w:val="20"/>
              </w:rPr>
              <w:t xml:space="preserve">staff assistance </w:t>
            </w:r>
            <w:r w:rsidR="00D44106">
              <w:rPr>
                <w:rFonts w:ascii="Arial" w:hAnsi="Arial" w:cs="Arial"/>
                <w:sz w:val="20"/>
              </w:rPr>
              <w:t>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sidR="00D44106">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sidR="00D44106">
              <w:rPr>
                <w:rFonts w:ascii="Arial" w:hAnsi="Arial" w:cs="Arial"/>
                <w:sz w:val="20"/>
              </w:rPr>
              <w:t>10</w:t>
            </w:r>
            <w:r w:rsidRPr="00840C1C">
              <w:rPr>
                <w:rFonts w:ascii="Arial" w:hAnsi="Arial" w:cs="Arial"/>
                <w:sz w:val="20"/>
              </w:rPr>
              <w:t>wks=$</w:t>
            </w:r>
            <w:r w:rsidR="00D44106">
              <w:rPr>
                <w:rFonts w:ascii="Arial" w:hAnsi="Arial" w:cs="Arial"/>
                <w:sz w:val="20"/>
              </w:rPr>
              <w:t>650)</w:t>
            </w:r>
          </w:p>
        </w:tc>
        <w:tc>
          <w:tcPr>
            <w:tcW w:w="3870" w:type="dxa"/>
            <w:tcBorders>
              <w:bottom w:val="single" w:sz="12" w:space="0" w:color="auto"/>
            </w:tcBorders>
            <w:vAlign w:val="center"/>
          </w:tcPr>
          <w:p w14:paraId="266275B3" w14:textId="77777777" w:rsidR="00A11176" w:rsidRDefault="00A11176" w:rsidP="00264701">
            <w:pPr>
              <w:jc w:val="center"/>
              <w:rPr>
                <w:rFonts w:ascii="Arial" w:hAnsi="Arial" w:cs="Arial"/>
                <w:sz w:val="20"/>
              </w:rPr>
            </w:pPr>
            <w:r>
              <w:rPr>
                <w:rFonts w:ascii="Arial" w:hAnsi="Arial" w:cs="Arial"/>
                <w:sz w:val="20"/>
              </w:rPr>
              <w:t>Other Contributions</w:t>
            </w:r>
          </w:p>
          <w:p w14:paraId="2A4A1EBC" w14:textId="77777777" w:rsidR="00D44106" w:rsidRPr="00D44106" w:rsidRDefault="00D44106" w:rsidP="00D44106">
            <w:pPr>
              <w:jc w:val="center"/>
              <w:rPr>
                <w:rFonts w:ascii="Arial" w:hAnsi="Arial" w:cs="Arial"/>
                <w:sz w:val="20"/>
              </w:rPr>
            </w:pPr>
            <w:r>
              <w:rPr>
                <w:rFonts w:ascii="Arial" w:hAnsi="Arial" w:cs="Arial"/>
                <w:sz w:val="20"/>
              </w:rPr>
              <w:t>(</w:t>
            </w:r>
            <w:r w:rsidR="001430FC">
              <w:rPr>
                <w:rFonts w:ascii="Arial" w:hAnsi="Arial" w:cs="Arial"/>
                <w:sz w:val="20"/>
              </w:rPr>
              <w:t>O</w:t>
            </w:r>
            <w:r>
              <w:rPr>
                <w:rFonts w:ascii="Arial" w:hAnsi="Arial" w:cs="Arial"/>
                <w:sz w:val="20"/>
              </w:rPr>
              <w:t xml:space="preserve">rganization, </w:t>
            </w:r>
            <w:r w:rsidRPr="00D44106">
              <w:rPr>
                <w:rFonts w:ascii="Arial" w:hAnsi="Arial" w:cs="Arial"/>
                <w:sz w:val="20"/>
              </w:rPr>
              <w:t>Cash, In-Kind, Other)</w:t>
            </w:r>
          </w:p>
          <w:p w14:paraId="7889C971" w14:textId="77777777" w:rsidR="00D44106" w:rsidRDefault="00D44106" w:rsidP="00D44106">
            <w:pPr>
              <w:jc w:val="center"/>
              <w:rPr>
                <w:rFonts w:ascii="Arial" w:hAnsi="Arial" w:cs="Arial"/>
                <w:sz w:val="20"/>
              </w:rPr>
            </w:pPr>
            <w:r w:rsidRPr="00D44106">
              <w:rPr>
                <w:rFonts w:ascii="Arial" w:hAnsi="Arial" w:cs="Arial"/>
                <w:sz w:val="20"/>
              </w:rPr>
              <w:t xml:space="preserve">(e.g. </w:t>
            </w:r>
            <w:r>
              <w:rPr>
                <w:rFonts w:ascii="Arial" w:hAnsi="Arial" w:cs="Arial"/>
                <w:sz w:val="20"/>
              </w:rPr>
              <w:t>NC DMF - In-kind – staff assistance 5</w:t>
            </w:r>
            <w:r w:rsidRPr="00840C1C">
              <w:rPr>
                <w:rFonts w:ascii="Arial" w:hAnsi="Arial" w:cs="Arial"/>
                <w:sz w:val="20"/>
              </w:rPr>
              <w:t>hrs/</w:t>
            </w:r>
            <w:proofErr w:type="spellStart"/>
            <w:r w:rsidRPr="00840C1C">
              <w:rPr>
                <w:rFonts w:ascii="Arial" w:hAnsi="Arial" w:cs="Arial"/>
                <w:sz w:val="20"/>
              </w:rPr>
              <w:t>wk</w:t>
            </w:r>
            <w:proofErr w:type="spellEnd"/>
            <w:r w:rsidRPr="00840C1C">
              <w:rPr>
                <w:rFonts w:ascii="Arial" w:hAnsi="Arial" w:cs="Arial"/>
                <w:sz w:val="20"/>
              </w:rPr>
              <w:t>*$</w:t>
            </w:r>
            <w:r>
              <w:rPr>
                <w:rFonts w:ascii="Arial" w:hAnsi="Arial" w:cs="Arial"/>
                <w:sz w:val="20"/>
              </w:rPr>
              <w:t>13</w:t>
            </w:r>
            <w:r w:rsidRPr="00840C1C">
              <w:rPr>
                <w:rFonts w:ascii="Arial" w:hAnsi="Arial" w:cs="Arial"/>
                <w:sz w:val="20"/>
              </w:rPr>
              <w:t>/</w:t>
            </w:r>
            <w:proofErr w:type="spellStart"/>
            <w:r w:rsidRPr="00840C1C">
              <w:rPr>
                <w:rFonts w:ascii="Arial" w:hAnsi="Arial" w:cs="Arial"/>
                <w:sz w:val="20"/>
              </w:rPr>
              <w:t>hr</w:t>
            </w:r>
            <w:proofErr w:type="spellEnd"/>
            <w:r w:rsidRPr="00840C1C">
              <w:rPr>
                <w:rFonts w:ascii="Arial" w:hAnsi="Arial" w:cs="Arial"/>
                <w:sz w:val="20"/>
              </w:rPr>
              <w:t>*</w:t>
            </w:r>
            <w:r>
              <w:rPr>
                <w:rFonts w:ascii="Arial" w:hAnsi="Arial" w:cs="Arial"/>
                <w:sz w:val="20"/>
              </w:rPr>
              <w:t>10</w:t>
            </w:r>
            <w:r w:rsidRPr="00840C1C">
              <w:rPr>
                <w:rFonts w:ascii="Arial" w:hAnsi="Arial" w:cs="Arial"/>
                <w:sz w:val="20"/>
              </w:rPr>
              <w:t>wks=$</w:t>
            </w:r>
            <w:r>
              <w:rPr>
                <w:rFonts w:ascii="Arial" w:hAnsi="Arial" w:cs="Arial"/>
                <w:sz w:val="20"/>
              </w:rPr>
              <w:t>650)</w:t>
            </w:r>
          </w:p>
        </w:tc>
        <w:tc>
          <w:tcPr>
            <w:tcW w:w="1170" w:type="dxa"/>
            <w:tcBorders>
              <w:bottom w:val="single" w:sz="12" w:space="0" w:color="auto"/>
            </w:tcBorders>
            <w:vAlign w:val="center"/>
          </w:tcPr>
          <w:p w14:paraId="5901E843" w14:textId="77777777" w:rsidR="00A11176" w:rsidRDefault="00A11176" w:rsidP="00264701">
            <w:pPr>
              <w:jc w:val="center"/>
              <w:rPr>
                <w:rFonts w:ascii="Arial" w:hAnsi="Arial" w:cs="Arial"/>
                <w:sz w:val="20"/>
              </w:rPr>
            </w:pPr>
            <w:r>
              <w:rPr>
                <w:rFonts w:ascii="Arial" w:hAnsi="Arial" w:cs="Arial"/>
                <w:sz w:val="20"/>
              </w:rPr>
              <w:t>Total</w:t>
            </w:r>
          </w:p>
        </w:tc>
      </w:tr>
      <w:tr w:rsidR="001430FC" w14:paraId="68FB0650" w14:textId="77777777" w:rsidTr="00D47B3C">
        <w:trPr>
          <w:trHeight w:val="780"/>
        </w:trPr>
        <w:tc>
          <w:tcPr>
            <w:tcW w:w="4045" w:type="dxa"/>
            <w:tcBorders>
              <w:top w:val="single" w:sz="12" w:space="0" w:color="auto"/>
            </w:tcBorders>
          </w:tcPr>
          <w:p w14:paraId="3F310246" w14:textId="77777777" w:rsidR="00A11176" w:rsidRPr="00D018CC" w:rsidRDefault="00C30C8F" w:rsidP="00840C1C">
            <w:pPr>
              <w:rPr>
                <w:rFonts w:ascii="Arial" w:hAnsi="Arial" w:cs="Arial"/>
                <w:sz w:val="20"/>
                <w:szCs w:val="20"/>
              </w:rPr>
            </w:pPr>
            <w:r w:rsidRPr="00D018CC">
              <w:rPr>
                <w:rFonts w:ascii="Arial" w:hAnsi="Arial" w:cs="Arial"/>
                <w:sz w:val="20"/>
                <w:szCs w:val="20"/>
              </w:rPr>
              <w:t>Personnel/</w:t>
            </w:r>
            <w:r w:rsidR="00A11176" w:rsidRPr="00D018CC">
              <w:rPr>
                <w:rFonts w:ascii="Arial" w:hAnsi="Arial" w:cs="Arial"/>
                <w:sz w:val="20"/>
                <w:szCs w:val="20"/>
              </w:rPr>
              <w:t>S</w:t>
            </w:r>
            <w:r w:rsidRPr="00D018CC">
              <w:rPr>
                <w:rFonts w:ascii="Arial" w:hAnsi="Arial" w:cs="Arial"/>
                <w:sz w:val="20"/>
                <w:szCs w:val="20"/>
              </w:rPr>
              <w:t>alary</w:t>
            </w:r>
          </w:p>
          <w:p w14:paraId="56311251" w14:textId="7BACCA55" w:rsidR="00591ACA" w:rsidRPr="00D018CC" w:rsidRDefault="00BC3BA0" w:rsidP="00840C1C">
            <w:pPr>
              <w:rPr>
                <w:rFonts w:ascii="Arial" w:hAnsi="Arial" w:cs="Arial"/>
                <w:sz w:val="20"/>
                <w:szCs w:val="20"/>
              </w:rPr>
            </w:pPr>
            <w:r>
              <w:rPr>
                <w:rFonts w:ascii="Arial" w:hAnsi="Arial" w:cs="Arial"/>
                <w:sz w:val="20"/>
                <w:szCs w:val="20"/>
              </w:rPr>
              <w:t>(SRI Volunteer coordinator - $18/hour, 25% FTE</w:t>
            </w:r>
            <w:r w:rsidR="006C0D71">
              <w:rPr>
                <w:rFonts w:ascii="Arial" w:hAnsi="Arial" w:cs="Arial"/>
                <w:sz w:val="20"/>
                <w:szCs w:val="20"/>
              </w:rPr>
              <w:t>) (Match Interns, SRI Staff)</w:t>
            </w:r>
          </w:p>
        </w:tc>
        <w:tc>
          <w:tcPr>
            <w:tcW w:w="995" w:type="dxa"/>
            <w:tcBorders>
              <w:top w:val="single" w:sz="12" w:space="0" w:color="auto"/>
            </w:tcBorders>
            <w:vAlign w:val="center"/>
          </w:tcPr>
          <w:p w14:paraId="339893EE" w14:textId="357EE2B6" w:rsidR="00A11176" w:rsidRPr="00264701" w:rsidRDefault="00BC3BA0" w:rsidP="00840C1C">
            <w:pPr>
              <w:jc w:val="center"/>
              <w:rPr>
                <w:rFonts w:ascii="Arial" w:hAnsi="Arial" w:cs="Arial"/>
                <w:sz w:val="20"/>
              </w:rPr>
            </w:pPr>
            <w:r>
              <w:rPr>
                <w:rFonts w:ascii="Arial" w:hAnsi="Arial" w:cs="Arial"/>
                <w:sz w:val="20"/>
              </w:rPr>
              <w:t>$6,700</w:t>
            </w:r>
          </w:p>
        </w:tc>
        <w:tc>
          <w:tcPr>
            <w:tcW w:w="3960" w:type="dxa"/>
            <w:tcBorders>
              <w:top w:val="single" w:sz="12" w:space="0" w:color="auto"/>
            </w:tcBorders>
            <w:vAlign w:val="center"/>
          </w:tcPr>
          <w:p w14:paraId="7F6FD784" w14:textId="5F34AF68" w:rsidR="00A11176" w:rsidRDefault="00BC3BA0" w:rsidP="00840C1C">
            <w:pPr>
              <w:jc w:val="center"/>
              <w:rPr>
                <w:rFonts w:ascii="Arial" w:hAnsi="Arial" w:cs="Arial"/>
                <w:sz w:val="20"/>
              </w:rPr>
            </w:pPr>
            <w:r>
              <w:rPr>
                <w:rFonts w:ascii="Arial" w:hAnsi="Arial" w:cs="Arial"/>
                <w:sz w:val="20"/>
              </w:rPr>
              <w:t>$4,500</w:t>
            </w:r>
            <w:r w:rsidR="006C0D71">
              <w:rPr>
                <w:rFonts w:ascii="Arial" w:hAnsi="Arial" w:cs="Arial"/>
                <w:sz w:val="20"/>
              </w:rPr>
              <w:t xml:space="preserve"> (In-Kind)</w:t>
            </w:r>
          </w:p>
        </w:tc>
        <w:tc>
          <w:tcPr>
            <w:tcW w:w="3870" w:type="dxa"/>
            <w:tcBorders>
              <w:top w:val="single" w:sz="12" w:space="0" w:color="auto"/>
            </w:tcBorders>
            <w:vAlign w:val="center"/>
          </w:tcPr>
          <w:p w14:paraId="00ABDCCA" w14:textId="4D7B1E27" w:rsidR="00A11176" w:rsidRDefault="00BC3BA0" w:rsidP="00840C1C">
            <w:pPr>
              <w:jc w:val="center"/>
              <w:rPr>
                <w:rFonts w:ascii="Arial" w:hAnsi="Arial" w:cs="Arial"/>
                <w:sz w:val="20"/>
              </w:rPr>
            </w:pPr>
            <w:r>
              <w:rPr>
                <w:rFonts w:ascii="Arial" w:hAnsi="Arial" w:cs="Arial"/>
                <w:sz w:val="20"/>
              </w:rPr>
              <w:t>$17,500</w:t>
            </w:r>
            <w:r w:rsidR="006C0D71">
              <w:rPr>
                <w:rFonts w:ascii="Arial" w:hAnsi="Arial" w:cs="Arial"/>
                <w:sz w:val="20"/>
              </w:rPr>
              <w:t xml:space="preserve"> (Cash from </w:t>
            </w:r>
            <w:proofErr w:type="spellStart"/>
            <w:r w:rsidR="006C0D71">
              <w:rPr>
                <w:rFonts w:ascii="Arial" w:hAnsi="Arial" w:cs="Arial"/>
                <w:sz w:val="20"/>
              </w:rPr>
              <w:t>Waterkeeper</w:t>
            </w:r>
            <w:proofErr w:type="spellEnd"/>
            <w:r w:rsidR="006C0D71">
              <w:rPr>
                <w:rFonts w:ascii="Arial" w:hAnsi="Arial" w:cs="Arial"/>
                <w:sz w:val="20"/>
              </w:rPr>
              <w:t xml:space="preserve"> Alliance, Intern Programs, &amp; Donors)</w:t>
            </w:r>
          </w:p>
        </w:tc>
        <w:tc>
          <w:tcPr>
            <w:tcW w:w="1170" w:type="dxa"/>
            <w:tcBorders>
              <w:top w:val="single" w:sz="12" w:space="0" w:color="auto"/>
            </w:tcBorders>
            <w:vAlign w:val="center"/>
          </w:tcPr>
          <w:p w14:paraId="5C41F258" w14:textId="72663DAD" w:rsidR="00A11176" w:rsidRDefault="00BC3BA0" w:rsidP="00702E0F">
            <w:pPr>
              <w:ind w:right="-108"/>
              <w:jc w:val="center"/>
              <w:rPr>
                <w:rFonts w:ascii="Arial" w:hAnsi="Arial" w:cs="Arial"/>
                <w:sz w:val="20"/>
              </w:rPr>
            </w:pPr>
            <w:r>
              <w:rPr>
                <w:rFonts w:ascii="Arial" w:hAnsi="Arial" w:cs="Arial"/>
                <w:sz w:val="20"/>
              </w:rPr>
              <w:t>$28,700</w:t>
            </w:r>
          </w:p>
        </w:tc>
      </w:tr>
      <w:tr w:rsidR="001430FC" w14:paraId="6A688CFE" w14:textId="77777777" w:rsidTr="00D47B3C">
        <w:trPr>
          <w:trHeight w:val="701"/>
        </w:trPr>
        <w:tc>
          <w:tcPr>
            <w:tcW w:w="4045" w:type="dxa"/>
          </w:tcPr>
          <w:p w14:paraId="62F6C49B" w14:textId="32504A99" w:rsidR="006D5FBF" w:rsidRPr="00D018CC" w:rsidRDefault="00A11176" w:rsidP="00C45B30">
            <w:pPr>
              <w:rPr>
                <w:rFonts w:ascii="Arial" w:hAnsi="Arial" w:cs="Arial"/>
                <w:sz w:val="20"/>
                <w:szCs w:val="20"/>
              </w:rPr>
            </w:pPr>
            <w:r w:rsidRPr="00D018CC">
              <w:rPr>
                <w:rFonts w:ascii="Arial" w:hAnsi="Arial" w:cs="Arial"/>
                <w:sz w:val="20"/>
                <w:szCs w:val="20"/>
              </w:rPr>
              <w:t>Fringe Benefits</w:t>
            </w:r>
          </w:p>
        </w:tc>
        <w:tc>
          <w:tcPr>
            <w:tcW w:w="995" w:type="dxa"/>
            <w:vAlign w:val="center"/>
          </w:tcPr>
          <w:p w14:paraId="2FE16200" w14:textId="77777777" w:rsidR="00A11176" w:rsidRDefault="00A11176" w:rsidP="00840C1C">
            <w:pPr>
              <w:jc w:val="center"/>
              <w:rPr>
                <w:rFonts w:ascii="Arial" w:hAnsi="Arial" w:cs="Arial"/>
                <w:sz w:val="20"/>
              </w:rPr>
            </w:pPr>
          </w:p>
        </w:tc>
        <w:tc>
          <w:tcPr>
            <w:tcW w:w="3960" w:type="dxa"/>
            <w:vAlign w:val="center"/>
          </w:tcPr>
          <w:p w14:paraId="74796A52" w14:textId="4AEAC907" w:rsidR="00A11176" w:rsidRDefault="006C0D71" w:rsidP="00840C1C">
            <w:pPr>
              <w:jc w:val="center"/>
              <w:rPr>
                <w:rFonts w:ascii="Arial" w:hAnsi="Arial" w:cs="Arial"/>
                <w:sz w:val="20"/>
              </w:rPr>
            </w:pPr>
            <w:r>
              <w:rPr>
                <w:rFonts w:ascii="Arial" w:hAnsi="Arial" w:cs="Arial"/>
                <w:sz w:val="20"/>
              </w:rPr>
              <w:t>$1,753 (Cash SRI Water Quality Fund)</w:t>
            </w:r>
          </w:p>
        </w:tc>
        <w:tc>
          <w:tcPr>
            <w:tcW w:w="3870" w:type="dxa"/>
            <w:vAlign w:val="center"/>
          </w:tcPr>
          <w:p w14:paraId="70F0C133" w14:textId="77777777" w:rsidR="00A11176" w:rsidRDefault="00A11176" w:rsidP="00840C1C">
            <w:pPr>
              <w:jc w:val="center"/>
              <w:rPr>
                <w:rFonts w:ascii="Arial" w:hAnsi="Arial" w:cs="Arial"/>
                <w:sz w:val="20"/>
              </w:rPr>
            </w:pPr>
          </w:p>
        </w:tc>
        <w:tc>
          <w:tcPr>
            <w:tcW w:w="1170" w:type="dxa"/>
            <w:vAlign w:val="center"/>
          </w:tcPr>
          <w:p w14:paraId="5F30B3A4" w14:textId="21E2FF6D" w:rsidR="00A11176" w:rsidRDefault="006C0D71" w:rsidP="00840C1C">
            <w:pPr>
              <w:jc w:val="center"/>
              <w:rPr>
                <w:rFonts w:ascii="Arial" w:hAnsi="Arial" w:cs="Arial"/>
                <w:sz w:val="20"/>
              </w:rPr>
            </w:pPr>
            <w:r>
              <w:rPr>
                <w:rFonts w:ascii="Arial" w:hAnsi="Arial" w:cs="Arial"/>
                <w:sz w:val="20"/>
              </w:rPr>
              <w:t>$1,753</w:t>
            </w:r>
          </w:p>
        </w:tc>
      </w:tr>
      <w:tr w:rsidR="001430FC" w14:paraId="55044DF6" w14:textId="77777777" w:rsidTr="00D47B3C">
        <w:trPr>
          <w:trHeight w:val="539"/>
        </w:trPr>
        <w:tc>
          <w:tcPr>
            <w:tcW w:w="4045" w:type="dxa"/>
          </w:tcPr>
          <w:p w14:paraId="47F5D420" w14:textId="2E4D6F4B" w:rsidR="00C45B30" w:rsidRPr="00D018CC" w:rsidRDefault="00C15D5D" w:rsidP="00C45B30">
            <w:pPr>
              <w:rPr>
                <w:rFonts w:ascii="Arial" w:hAnsi="Arial" w:cs="Arial"/>
                <w:sz w:val="20"/>
                <w:szCs w:val="20"/>
              </w:rPr>
            </w:pPr>
            <w:r w:rsidRPr="00D018CC">
              <w:rPr>
                <w:rFonts w:ascii="Arial" w:hAnsi="Arial" w:cs="Arial"/>
                <w:sz w:val="20"/>
                <w:szCs w:val="20"/>
              </w:rPr>
              <w:t xml:space="preserve">Project </w:t>
            </w:r>
            <w:r w:rsidR="00A11176" w:rsidRPr="00D018CC">
              <w:rPr>
                <w:rFonts w:ascii="Arial" w:hAnsi="Arial" w:cs="Arial"/>
                <w:sz w:val="20"/>
                <w:szCs w:val="20"/>
              </w:rPr>
              <w:t>Supplies</w:t>
            </w:r>
            <w:r w:rsidR="00163256" w:rsidRPr="00BC0CC8">
              <w:rPr>
                <w:rFonts w:ascii="Arial" w:hAnsi="Arial" w:cs="Arial"/>
                <w:sz w:val="20"/>
                <w:szCs w:val="20"/>
              </w:rPr>
              <w:t xml:space="preserve"> </w:t>
            </w:r>
          </w:p>
          <w:p w14:paraId="3CD7A006" w14:textId="33DBBE31" w:rsidR="006D5FBF" w:rsidRPr="00D018CC" w:rsidRDefault="006C0D71" w:rsidP="00840C1C">
            <w:pPr>
              <w:rPr>
                <w:rFonts w:ascii="Arial" w:hAnsi="Arial" w:cs="Arial"/>
                <w:sz w:val="20"/>
                <w:szCs w:val="20"/>
              </w:rPr>
            </w:pPr>
            <w:r>
              <w:rPr>
                <w:rFonts w:ascii="Arial" w:hAnsi="Arial" w:cs="Arial"/>
                <w:sz w:val="20"/>
                <w:szCs w:val="20"/>
              </w:rPr>
              <w:t>(IDEXX at $7/sample for 1600 samples; and 40 DNA samples at $125/sample)</w:t>
            </w:r>
          </w:p>
        </w:tc>
        <w:tc>
          <w:tcPr>
            <w:tcW w:w="995" w:type="dxa"/>
            <w:vAlign w:val="center"/>
          </w:tcPr>
          <w:p w14:paraId="3722DC33" w14:textId="3A79F804" w:rsidR="00A11176" w:rsidRDefault="006C0D71" w:rsidP="00840C1C">
            <w:pPr>
              <w:jc w:val="center"/>
              <w:rPr>
                <w:rFonts w:ascii="Arial" w:hAnsi="Arial" w:cs="Arial"/>
                <w:sz w:val="20"/>
              </w:rPr>
            </w:pPr>
            <w:r>
              <w:rPr>
                <w:rFonts w:ascii="Arial" w:hAnsi="Arial" w:cs="Arial"/>
                <w:sz w:val="20"/>
              </w:rPr>
              <w:t>$11,300</w:t>
            </w:r>
          </w:p>
        </w:tc>
        <w:tc>
          <w:tcPr>
            <w:tcW w:w="3960" w:type="dxa"/>
            <w:vAlign w:val="center"/>
          </w:tcPr>
          <w:p w14:paraId="4F665815" w14:textId="77777777" w:rsidR="00A11176" w:rsidRDefault="00A11176" w:rsidP="00840C1C">
            <w:pPr>
              <w:jc w:val="center"/>
              <w:rPr>
                <w:rFonts w:ascii="Arial" w:hAnsi="Arial" w:cs="Arial"/>
                <w:sz w:val="20"/>
              </w:rPr>
            </w:pPr>
          </w:p>
        </w:tc>
        <w:tc>
          <w:tcPr>
            <w:tcW w:w="3870" w:type="dxa"/>
            <w:vAlign w:val="center"/>
          </w:tcPr>
          <w:p w14:paraId="244E0961" w14:textId="6845B162" w:rsidR="00A11176" w:rsidRDefault="006C0D71" w:rsidP="00840C1C">
            <w:pPr>
              <w:jc w:val="center"/>
              <w:rPr>
                <w:rFonts w:ascii="Arial" w:hAnsi="Arial" w:cs="Arial"/>
                <w:sz w:val="20"/>
              </w:rPr>
            </w:pPr>
            <w:r>
              <w:rPr>
                <w:rFonts w:ascii="Arial" w:hAnsi="Arial" w:cs="Arial"/>
                <w:sz w:val="20"/>
              </w:rPr>
              <w:t xml:space="preserve">$4,900 (Cash </w:t>
            </w:r>
            <w:proofErr w:type="spellStart"/>
            <w:r>
              <w:rPr>
                <w:rFonts w:ascii="Arial" w:hAnsi="Arial" w:cs="Arial"/>
                <w:sz w:val="20"/>
              </w:rPr>
              <w:t>Waterkeeper</w:t>
            </w:r>
            <w:proofErr w:type="spellEnd"/>
            <w:r>
              <w:rPr>
                <w:rFonts w:ascii="Arial" w:hAnsi="Arial" w:cs="Arial"/>
                <w:sz w:val="20"/>
              </w:rPr>
              <w:t xml:space="preserve"> Alliance, Donors)</w:t>
            </w:r>
          </w:p>
        </w:tc>
        <w:tc>
          <w:tcPr>
            <w:tcW w:w="1170" w:type="dxa"/>
            <w:vAlign w:val="center"/>
          </w:tcPr>
          <w:p w14:paraId="60CA895B" w14:textId="2330DB8A" w:rsidR="00A11176" w:rsidRDefault="006C0D71" w:rsidP="00840C1C">
            <w:pPr>
              <w:jc w:val="center"/>
              <w:rPr>
                <w:rFonts w:ascii="Arial" w:hAnsi="Arial" w:cs="Arial"/>
                <w:sz w:val="20"/>
              </w:rPr>
            </w:pPr>
            <w:r>
              <w:rPr>
                <w:rFonts w:ascii="Arial" w:hAnsi="Arial" w:cs="Arial"/>
                <w:sz w:val="20"/>
              </w:rPr>
              <w:t>$16,200</w:t>
            </w:r>
          </w:p>
        </w:tc>
      </w:tr>
      <w:tr w:rsidR="001430FC" w14:paraId="217B500B" w14:textId="77777777" w:rsidTr="00D47B3C">
        <w:trPr>
          <w:trHeight w:val="521"/>
        </w:trPr>
        <w:tc>
          <w:tcPr>
            <w:tcW w:w="4045" w:type="dxa"/>
          </w:tcPr>
          <w:p w14:paraId="212FB168" w14:textId="56966449" w:rsidR="00C45B30" w:rsidRPr="00D018CC" w:rsidRDefault="00A11176" w:rsidP="00C45B30">
            <w:pPr>
              <w:rPr>
                <w:rFonts w:ascii="Arial" w:hAnsi="Arial" w:cs="Arial"/>
                <w:sz w:val="20"/>
                <w:szCs w:val="20"/>
              </w:rPr>
            </w:pPr>
            <w:r w:rsidRPr="00D018CC">
              <w:rPr>
                <w:rFonts w:ascii="Arial" w:hAnsi="Arial" w:cs="Arial"/>
                <w:sz w:val="20"/>
                <w:szCs w:val="20"/>
              </w:rPr>
              <w:t>Equipment</w:t>
            </w:r>
            <w:r w:rsidR="00163256" w:rsidRPr="00D018CC">
              <w:rPr>
                <w:rFonts w:ascii="Arial" w:hAnsi="Arial" w:cs="Arial"/>
                <w:sz w:val="20"/>
                <w:szCs w:val="20"/>
              </w:rPr>
              <w:t xml:space="preserve"> </w:t>
            </w:r>
          </w:p>
          <w:p w14:paraId="3DB5B0DB" w14:textId="6BB34BE3" w:rsidR="00A11176" w:rsidRPr="00D018CC" w:rsidRDefault="00A11176" w:rsidP="00840C1C">
            <w:pPr>
              <w:rPr>
                <w:rFonts w:ascii="Arial" w:hAnsi="Arial" w:cs="Arial"/>
                <w:sz w:val="20"/>
                <w:szCs w:val="20"/>
              </w:rPr>
            </w:pPr>
          </w:p>
        </w:tc>
        <w:tc>
          <w:tcPr>
            <w:tcW w:w="995" w:type="dxa"/>
            <w:vAlign w:val="center"/>
          </w:tcPr>
          <w:p w14:paraId="7E4EA5BC" w14:textId="77777777" w:rsidR="00A11176" w:rsidRDefault="00A11176" w:rsidP="00840C1C">
            <w:pPr>
              <w:jc w:val="center"/>
              <w:rPr>
                <w:rFonts w:ascii="Arial" w:hAnsi="Arial" w:cs="Arial"/>
                <w:sz w:val="20"/>
              </w:rPr>
            </w:pPr>
          </w:p>
        </w:tc>
        <w:tc>
          <w:tcPr>
            <w:tcW w:w="3960" w:type="dxa"/>
            <w:vAlign w:val="center"/>
          </w:tcPr>
          <w:p w14:paraId="2A3917E2" w14:textId="77777777" w:rsidR="00A11176" w:rsidRDefault="00A11176" w:rsidP="00840C1C">
            <w:pPr>
              <w:jc w:val="center"/>
              <w:rPr>
                <w:rFonts w:ascii="Arial" w:hAnsi="Arial" w:cs="Arial"/>
                <w:sz w:val="20"/>
              </w:rPr>
            </w:pPr>
          </w:p>
        </w:tc>
        <w:tc>
          <w:tcPr>
            <w:tcW w:w="3870" w:type="dxa"/>
            <w:vAlign w:val="center"/>
          </w:tcPr>
          <w:p w14:paraId="6B55F2DE" w14:textId="684EE762" w:rsidR="00A11176" w:rsidRDefault="006C0D71" w:rsidP="00840C1C">
            <w:pPr>
              <w:jc w:val="center"/>
              <w:rPr>
                <w:rFonts w:ascii="Arial" w:hAnsi="Arial" w:cs="Arial"/>
                <w:sz w:val="20"/>
              </w:rPr>
            </w:pPr>
            <w:r>
              <w:rPr>
                <w:rFonts w:ascii="Arial" w:hAnsi="Arial" w:cs="Arial"/>
                <w:sz w:val="20"/>
              </w:rPr>
              <w:t>$500 (Cash- Donors)</w:t>
            </w:r>
          </w:p>
        </w:tc>
        <w:tc>
          <w:tcPr>
            <w:tcW w:w="1170" w:type="dxa"/>
            <w:vAlign w:val="center"/>
          </w:tcPr>
          <w:p w14:paraId="5B533093" w14:textId="4986C293" w:rsidR="00A11176" w:rsidRDefault="006C0D71" w:rsidP="00840C1C">
            <w:pPr>
              <w:jc w:val="center"/>
              <w:rPr>
                <w:rFonts w:ascii="Arial" w:hAnsi="Arial" w:cs="Arial"/>
                <w:sz w:val="20"/>
              </w:rPr>
            </w:pPr>
            <w:r>
              <w:rPr>
                <w:rFonts w:ascii="Arial" w:hAnsi="Arial" w:cs="Arial"/>
                <w:sz w:val="20"/>
              </w:rPr>
              <w:t>$500</w:t>
            </w:r>
          </w:p>
        </w:tc>
      </w:tr>
      <w:tr w:rsidR="001430FC" w14:paraId="716B949C" w14:textId="77777777" w:rsidTr="00D47B3C">
        <w:trPr>
          <w:trHeight w:val="719"/>
        </w:trPr>
        <w:tc>
          <w:tcPr>
            <w:tcW w:w="4045" w:type="dxa"/>
          </w:tcPr>
          <w:p w14:paraId="65281C0B" w14:textId="77777777" w:rsidR="00163256" w:rsidRDefault="00A11176" w:rsidP="00840C1C">
            <w:pPr>
              <w:rPr>
                <w:rFonts w:ascii="Arial" w:hAnsi="Arial" w:cs="Arial"/>
                <w:sz w:val="20"/>
                <w:szCs w:val="20"/>
              </w:rPr>
            </w:pPr>
            <w:r w:rsidRPr="00D018CC">
              <w:rPr>
                <w:rFonts w:ascii="Arial" w:hAnsi="Arial" w:cs="Arial"/>
                <w:sz w:val="20"/>
                <w:szCs w:val="20"/>
              </w:rPr>
              <w:t>Transportation</w:t>
            </w:r>
            <w:r w:rsidR="00163256" w:rsidRPr="00D018CC">
              <w:rPr>
                <w:rFonts w:ascii="Arial" w:hAnsi="Arial" w:cs="Arial"/>
                <w:sz w:val="20"/>
                <w:szCs w:val="20"/>
              </w:rPr>
              <w:t>/Travel</w:t>
            </w:r>
          </w:p>
          <w:p w14:paraId="197D7E4E" w14:textId="34F9DF8D" w:rsidR="006C0D71" w:rsidRPr="00D018CC" w:rsidRDefault="006C0D71" w:rsidP="00840C1C">
            <w:pPr>
              <w:rPr>
                <w:rFonts w:ascii="Arial" w:hAnsi="Arial" w:cs="Arial"/>
                <w:sz w:val="20"/>
                <w:szCs w:val="20"/>
              </w:rPr>
            </w:pPr>
            <w:r>
              <w:rPr>
                <w:rFonts w:ascii="Arial" w:hAnsi="Arial" w:cs="Arial"/>
                <w:sz w:val="20"/>
                <w:szCs w:val="20"/>
              </w:rPr>
              <w:t>(Rate of $0.56/mile)</w:t>
            </w:r>
          </w:p>
        </w:tc>
        <w:tc>
          <w:tcPr>
            <w:tcW w:w="995" w:type="dxa"/>
            <w:vAlign w:val="center"/>
          </w:tcPr>
          <w:p w14:paraId="7E633E90" w14:textId="0D7F3BDC" w:rsidR="00A11176" w:rsidRDefault="006C0D71" w:rsidP="00840C1C">
            <w:pPr>
              <w:jc w:val="center"/>
              <w:rPr>
                <w:rFonts w:ascii="Arial" w:hAnsi="Arial" w:cs="Arial"/>
                <w:sz w:val="20"/>
              </w:rPr>
            </w:pPr>
            <w:r>
              <w:rPr>
                <w:rFonts w:ascii="Arial" w:hAnsi="Arial" w:cs="Arial"/>
                <w:sz w:val="20"/>
              </w:rPr>
              <w:t>$2,000</w:t>
            </w:r>
          </w:p>
        </w:tc>
        <w:tc>
          <w:tcPr>
            <w:tcW w:w="3960" w:type="dxa"/>
            <w:vAlign w:val="center"/>
          </w:tcPr>
          <w:p w14:paraId="40641E69" w14:textId="77777777" w:rsidR="00A11176" w:rsidRDefault="00A11176" w:rsidP="00840C1C">
            <w:pPr>
              <w:jc w:val="center"/>
              <w:rPr>
                <w:rFonts w:ascii="Arial" w:hAnsi="Arial" w:cs="Arial"/>
                <w:sz w:val="20"/>
              </w:rPr>
            </w:pPr>
          </w:p>
        </w:tc>
        <w:tc>
          <w:tcPr>
            <w:tcW w:w="3870" w:type="dxa"/>
            <w:vAlign w:val="center"/>
          </w:tcPr>
          <w:p w14:paraId="5BEF84F9" w14:textId="7C10DEEB" w:rsidR="00A11176" w:rsidRDefault="006C0D71" w:rsidP="00840C1C">
            <w:pPr>
              <w:jc w:val="center"/>
              <w:rPr>
                <w:rFonts w:ascii="Arial" w:hAnsi="Arial" w:cs="Arial"/>
                <w:sz w:val="20"/>
              </w:rPr>
            </w:pPr>
            <w:r>
              <w:rPr>
                <w:rFonts w:ascii="Arial" w:hAnsi="Arial" w:cs="Arial"/>
                <w:sz w:val="20"/>
              </w:rPr>
              <w:t>$5,500 (Cash WKA, Donors)</w:t>
            </w:r>
          </w:p>
        </w:tc>
        <w:tc>
          <w:tcPr>
            <w:tcW w:w="1170" w:type="dxa"/>
            <w:vAlign w:val="center"/>
          </w:tcPr>
          <w:p w14:paraId="0ECD34B4" w14:textId="0241509B" w:rsidR="00A11176" w:rsidRDefault="006C0D71" w:rsidP="00840C1C">
            <w:pPr>
              <w:jc w:val="center"/>
              <w:rPr>
                <w:rFonts w:ascii="Arial" w:hAnsi="Arial" w:cs="Arial"/>
                <w:sz w:val="20"/>
              </w:rPr>
            </w:pPr>
            <w:r>
              <w:rPr>
                <w:rFonts w:ascii="Arial" w:hAnsi="Arial" w:cs="Arial"/>
                <w:sz w:val="20"/>
              </w:rPr>
              <w:t>$7,500</w:t>
            </w:r>
          </w:p>
        </w:tc>
      </w:tr>
      <w:tr w:rsidR="001430FC" w14:paraId="7F8757C5" w14:textId="77777777" w:rsidTr="00D47B3C">
        <w:trPr>
          <w:trHeight w:val="791"/>
        </w:trPr>
        <w:tc>
          <w:tcPr>
            <w:tcW w:w="4045" w:type="dxa"/>
          </w:tcPr>
          <w:p w14:paraId="429FDFB6" w14:textId="60EE9D84" w:rsidR="00C15D5D" w:rsidRPr="00D018CC" w:rsidRDefault="00163256" w:rsidP="00C45B30">
            <w:pPr>
              <w:rPr>
                <w:rFonts w:ascii="Arial" w:hAnsi="Arial" w:cs="Arial"/>
                <w:sz w:val="20"/>
                <w:szCs w:val="20"/>
              </w:rPr>
            </w:pPr>
            <w:r w:rsidRPr="00D018CC">
              <w:rPr>
                <w:rFonts w:ascii="Arial" w:hAnsi="Arial" w:cs="Arial"/>
                <w:sz w:val="20"/>
                <w:szCs w:val="20"/>
              </w:rPr>
              <w:t>Sub-contract Services</w:t>
            </w:r>
          </w:p>
        </w:tc>
        <w:tc>
          <w:tcPr>
            <w:tcW w:w="995" w:type="dxa"/>
            <w:vAlign w:val="center"/>
          </w:tcPr>
          <w:p w14:paraId="0A562A14" w14:textId="2E44EB10" w:rsidR="00A11176" w:rsidRDefault="006C0D71" w:rsidP="00840C1C">
            <w:pPr>
              <w:jc w:val="center"/>
              <w:rPr>
                <w:rFonts w:ascii="Arial" w:hAnsi="Arial" w:cs="Arial"/>
                <w:sz w:val="20"/>
              </w:rPr>
            </w:pPr>
            <w:r>
              <w:rPr>
                <w:rFonts w:ascii="Arial" w:hAnsi="Arial" w:cs="Arial"/>
                <w:sz w:val="20"/>
              </w:rPr>
              <w:t>0</w:t>
            </w:r>
          </w:p>
        </w:tc>
        <w:tc>
          <w:tcPr>
            <w:tcW w:w="3960" w:type="dxa"/>
            <w:vAlign w:val="center"/>
          </w:tcPr>
          <w:p w14:paraId="2698F664" w14:textId="77777777" w:rsidR="00A11176" w:rsidRDefault="00A11176" w:rsidP="00840C1C">
            <w:pPr>
              <w:jc w:val="center"/>
              <w:rPr>
                <w:rFonts w:ascii="Arial" w:hAnsi="Arial" w:cs="Arial"/>
                <w:sz w:val="20"/>
              </w:rPr>
            </w:pPr>
          </w:p>
        </w:tc>
        <w:tc>
          <w:tcPr>
            <w:tcW w:w="3870" w:type="dxa"/>
            <w:vAlign w:val="center"/>
          </w:tcPr>
          <w:p w14:paraId="55312BD9" w14:textId="77777777" w:rsidR="00A11176" w:rsidRDefault="00A11176" w:rsidP="00840C1C">
            <w:pPr>
              <w:jc w:val="center"/>
              <w:rPr>
                <w:rFonts w:ascii="Arial" w:hAnsi="Arial" w:cs="Arial"/>
                <w:sz w:val="20"/>
              </w:rPr>
            </w:pPr>
          </w:p>
        </w:tc>
        <w:tc>
          <w:tcPr>
            <w:tcW w:w="1170" w:type="dxa"/>
            <w:vAlign w:val="center"/>
          </w:tcPr>
          <w:p w14:paraId="5A6C15A6" w14:textId="77777777" w:rsidR="00A11176" w:rsidRDefault="00A11176" w:rsidP="00840C1C">
            <w:pPr>
              <w:jc w:val="center"/>
              <w:rPr>
                <w:rFonts w:ascii="Arial" w:hAnsi="Arial" w:cs="Arial"/>
                <w:sz w:val="20"/>
              </w:rPr>
            </w:pPr>
          </w:p>
        </w:tc>
      </w:tr>
      <w:tr w:rsidR="001430FC" w14:paraId="2B4FEFE2" w14:textId="77777777" w:rsidTr="00D47B3C">
        <w:trPr>
          <w:trHeight w:val="710"/>
        </w:trPr>
        <w:tc>
          <w:tcPr>
            <w:tcW w:w="4045" w:type="dxa"/>
          </w:tcPr>
          <w:p w14:paraId="24FA8ADF" w14:textId="77777777" w:rsidR="00C15D5D" w:rsidRDefault="009A6B6B" w:rsidP="00C15D5D">
            <w:pPr>
              <w:rPr>
                <w:rFonts w:ascii="Arial" w:hAnsi="Arial" w:cs="Arial"/>
                <w:sz w:val="20"/>
                <w:szCs w:val="20"/>
              </w:rPr>
            </w:pPr>
            <w:r w:rsidRPr="00D018CC">
              <w:rPr>
                <w:rFonts w:ascii="Arial" w:hAnsi="Arial" w:cs="Arial"/>
                <w:sz w:val="20"/>
                <w:szCs w:val="20"/>
              </w:rPr>
              <w:t>Other Direct Costs</w:t>
            </w:r>
          </w:p>
          <w:p w14:paraId="3C9FD0EC" w14:textId="2146ECA0" w:rsidR="006C0D71" w:rsidRPr="00D018CC" w:rsidRDefault="006C0D71" w:rsidP="00C15D5D">
            <w:pPr>
              <w:rPr>
                <w:rFonts w:ascii="Arial" w:hAnsi="Arial" w:cs="Arial"/>
                <w:sz w:val="20"/>
                <w:szCs w:val="20"/>
              </w:rPr>
            </w:pPr>
            <w:r>
              <w:rPr>
                <w:rFonts w:ascii="Arial" w:hAnsi="Arial" w:cs="Arial"/>
                <w:sz w:val="20"/>
                <w:szCs w:val="20"/>
              </w:rPr>
              <w:t>(</w:t>
            </w:r>
            <w:proofErr w:type="spellStart"/>
            <w:r>
              <w:rPr>
                <w:rFonts w:ascii="Arial" w:hAnsi="Arial" w:cs="Arial"/>
                <w:sz w:val="20"/>
                <w:szCs w:val="20"/>
              </w:rPr>
              <w:t>Textedly</w:t>
            </w:r>
            <w:proofErr w:type="spellEnd"/>
            <w:r>
              <w:rPr>
                <w:rFonts w:ascii="Arial" w:hAnsi="Arial" w:cs="Arial"/>
                <w:sz w:val="20"/>
                <w:szCs w:val="20"/>
              </w:rPr>
              <w:t xml:space="preserve"> alert system and printing costs)</w:t>
            </w:r>
          </w:p>
        </w:tc>
        <w:tc>
          <w:tcPr>
            <w:tcW w:w="995" w:type="dxa"/>
            <w:vAlign w:val="center"/>
          </w:tcPr>
          <w:p w14:paraId="5A1EB211" w14:textId="77777777" w:rsidR="00A11176" w:rsidRDefault="00A11176" w:rsidP="00840C1C">
            <w:pPr>
              <w:jc w:val="center"/>
              <w:rPr>
                <w:rFonts w:ascii="Arial" w:hAnsi="Arial" w:cs="Arial"/>
                <w:sz w:val="20"/>
              </w:rPr>
            </w:pPr>
          </w:p>
        </w:tc>
        <w:tc>
          <w:tcPr>
            <w:tcW w:w="3960" w:type="dxa"/>
            <w:vAlign w:val="center"/>
          </w:tcPr>
          <w:p w14:paraId="66A22930" w14:textId="77777777" w:rsidR="00A11176" w:rsidRDefault="00A11176" w:rsidP="00840C1C">
            <w:pPr>
              <w:jc w:val="center"/>
              <w:rPr>
                <w:rFonts w:ascii="Arial" w:hAnsi="Arial" w:cs="Arial"/>
                <w:sz w:val="20"/>
              </w:rPr>
            </w:pPr>
          </w:p>
        </w:tc>
        <w:tc>
          <w:tcPr>
            <w:tcW w:w="3870" w:type="dxa"/>
            <w:vAlign w:val="center"/>
          </w:tcPr>
          <w:p w14:paraId="76130FAB" w14:textId="2BCD4B31" w:rsidR="00A11176" w:rsidRDefault="006C0D71" w:rsidP="00840C1C">
            <w:pPr>
              <w:jc w:val="center"/>
              <w:rPr>
                <w:rFonts w:ascii="Arial" w:hAnsi="Arial" w:cs="Arial"/>
                <w:sz w:val="20"/>
              </w:rPr>
            </w:pPr>
            <w:r>
              <w:rPr>
                <w:rFonts w:ascii="Arial" w:hAnsi="Arial" w:cs="Arial"/>
                <w:sz w:val="20"/>
              </w:rPr>
              <w:t>$2,000 (Donors)</w:t>
            </w:r>
          </w:p>
        </w:tc>
        <w:tc>
          <w:tcPr>
            <w:tcW w:w="1170" w:type="dxa"/>
            <w:vAlign w:val="center"/>
          </w:tcPr>
          <w:p w14:paraId="544D0F47" w14:textId="5AA6515E" w:rsidR="00A11176" w:rsidRDefault="006C0D71" w:rsidP="00840C1C">
            <w:pPr>
              <w:jc w:val="center"/>
              <w:rPr>
                <w:rFonts w:ascii="Arial" w:hAnsi="Arial" w:cs="Arial"/>
                <w:sz w:val="20"/>
              </w:rPr>
            </w:pPr>
            <w:r>
              <w:rPr>
                <w:rFonts w:ascii="Arial" w:hAnsi="Arial" w:cs="Arial"/>
                <w:sz w:val="20"/>
              </w:rPr>
              <w:t>$2,000</w:t>
            </w:r>
          </w:p>
        </w:tc>
      </w:tr>
      <w:tr w:rsidR="001430FC" w14:paraId="27828678" w14:textId="77777777" w:rsidTr="00D47B3C">
        <w:trPr>
          <w:trHeight w:val="368"/>
        </w:trPr>
        <w:tc>
          <w:tcPr>
            <w:tcW w:w="4045" w:type="dxa"/>
            <w:tcBorders>
              <w:bottom w:val="double" w:sz="4" w:space="0" w:color="auto"/>
            </w:tcBorders>
          </w:tcPr>
          <w:p w14:paraId="34B289D1" w14:textId="77777777" w:rsidR="00840C1C" w:rsidRPr="00D018CC" w:rsidRDefault="00840C1C" w:rsidP="00840C1C">
            <w:pPr>
              <w:rPr>
                <w:rFonts w:ascii="Arial" w:hAnsi="Arial" w:cs="Arial"/>
                <w:sz w:val="20"/>
                <w:szCs w:val="20"/>
              </w:rPr>
            </w:pPr>
            <w:r w:rsidRPr="00D018CC">
              <w:rPr>
                <w:rFonts w:ascii="Arial" w:hAnsi="Arial" w:cs="Arial"/>
                <w:sz w:val="20"/>
                <w:szCs w:val="20"/>
              </w:rPr>
              <w:t>Total Direct Cost</w:t>
            </w:r>
          </w:p>
        </w:tc>
        <w:tc>
          <w:tcPr>
            <w:tcW w:w="995" w:type="dxa"/>
            <w:tcBorders>
              <w:bottom w:val="double" w:sz="4" w:space="0" w:color="auto"/>
            </w:tcBorders>
          </w:tcPr>
          <w:p w14:paraId="405DF32A" w14:textId="5D3EF4E3" w:rsidR="00840C1C" w:rsidRDefault="006C0D71" w:rsidP="00840C1C">
            <w:pPr>
              <w:rPr>
                <w:rFonts w:ascii="Arial" w:hAnsi="Arial" w:cs="Arial"/>
                <w:sz w:val="20"/>
              </w:rPr>
            </w:pPr>
            <w:r>
              <w:rPr>
                <w:rFonts w:ascii="Arial" w:hAnsi="Arial" w:cs="Arial"/>
                <w:sz w:val="20"/>
              </w:rPr>
              <w:t>$20,000</w:t>
            </w:r>
          </w:p>
        </w:tc>
        <w:tc>
          <w:tcPr>
            <w:tcW w:w="3960" w:type="dxa"/>
            <w:tcBorders>
              <w:bottom w:val="double" w:sz="4" w:space="0" w:color="auto"/>
            </w:tcBorders>
          </w:tcPr>
          <w:p w14:paraId="6F465CBC" w14:textId="2BF28407" w:rsidR="00840C1C" w:rsidRDefault="006C0D71" w:rsidP="00840C1C">
            <w:pPr>
              <w:rPr>
                <w:rFonts w:ascii="Arial" w:hAnsi="Arial" w:cs="Arial"/>
                <w:sz w:val="20"/>
              </w:rPr>
            </w:pPr>
            <w:r>
              <w:rPr>
                <w:rFonts w:ascii="Arial" w:hAnsi="Arial" w:cs="Arial"/>
                <w:sz w:val="20"/>
              </w:rPr>
              <w:t>$6,253</w:t>
            </w:r>
          </w:p>
        </w:tc>
        <w:tc>
          <w:tcPr>
            <w:tcW w:w="3870" w:type="dxa"/>
            <w:tcBorders>
              <w:bottom w:val="double" w:sz="4" w:space="0" w:color="auto"/>
            </w:tcBorders>
          </w:tcPr>
          <w:p w14:paraId="79608743" w14:textId="06244A8E" w:rsidR="00840C1C" w:rsidRDefault="006C0D71" w:rsidP="006C0D71">
            <w:pPr>
              <w:jc w:val="center"/>
              <w:rPr>
                <w:rFonts w:ascii="Arial" w:hAnsi="Arial" w:cs="Arial"/>
                <w:sz w:val="20"/>
              </w:rPr>
            </w:pPr>
            <w:r>
              <w:rPr>
                <w:rFonts w:ascii="Arial" w:hAnsi="Arial" w:cs="Arial"/>
                <w:sz w:val="20"/>
              </w:rPr>
              <w:t>$30,400</w:t>
            </w:r>
          </w:p>
        </w:tc>
        <w:tc>
          <w:tcPr>
            <w:tcW w:w="1170" w:type="dxa"/>
            <w:tcBorders>
              <w:bottom w:val="double" w:sz="4" w:space="0" w:color="auto"/>
            </w:tcBorders>
          </w:tcPr>
          <w:p w14:paraId="073215FF" w14:textId="56A6AB04" w:rsidR="00840C1C" w:rsidRDefault="006C0D71" w:rsidP="00840C1C">
            <w:pPr>
              <w:rPr>
                <w:rFonts w:ascii="Arial" w:hAnsi="Arial" w:cs="Arial"/>
                <w:sz w:val="20"/>
              </w:rPr>
            </w:pPr>
            <w:r>
              <w:rPr>
                <w:rFonts w:ascii="Arial" w:hAnsi="Arial" w:cs="Arial"/>
                <w:sz w:val="20"/>
              </w:rPr>
              <w:t>$56,653</w:t>
            </w:r>
          </w:p>
        </w:tc>
      </w:tr>
      <w:tr w:rsidR="001430FC" w14:paraId="6647A88D" w14:textId="77777777" w:rsidTr="00D47B3C">
        <w:trPr>
          <w:trHeight w:val="753"/>
        </w:trPr>
        <w:tc>
          <w:tcPr>
            <w:tcW w:w="4045" w:type="dxa"/>
            <w:tcBorders>
              <w:bottom w:val="double" w:sz="4" w:space="0" w:color="auto"/>
            </w:tcBorders>
          </w:tcPr>
          <w:p w14:paraId="556D7139" w14:textId="77777777" w:rsidR="00C15D5D" w:rsidRPr="00C703ED" w:rsidRDefault="001864EF" w:rsidP="00840C1C">
            <w:pPr>
              <w:rPr>
                <w:rFonts w:ascii="Arial" w:hAnsi="Arial" w:cs="Arial"/>
                <w:sz w:val="20"/>
                <w:szCs w:val="20"/>
              </w:rPr>
            </w:pPr>
            <w:r w:rsidRPr="00BC0CC8">
              <w:rPr>
                <w:rFonts w:ascii="Arial" w:hAnsi="Arial" w:cs="Arial"/>
                <w:sz w:val="20"/>
                <w:szCs w:val="20"/>
              </w:rPr>
              <w:t>*</w:t>
            </w:r>
            <w:r w:rsidR="00C15D5D" w:rsidRPr="00D018CC">
              <w:rPr>
                <w:rFonts w:ascii="Arial" w:hAnsi="Arial" w:cs="Arial"/>
                <w:sz w:val="20"/>
                <w:szCs w:val="20"/>
              </w:rPr>
              <w:t>Indirect Cost</w:t>
            </w:r>
            <w:r w:rsidR="00C15D5D" w:rsidRPr="00BC0CC8">
              <w:rPr>
                <w:rFonts w:ascii="Arial" w:hAnsi="Arial" w:cs="Arial"/>
                <w:sz w:val="20"/>
                <w:szCs w:val="20"/>
              </w:rPr>
              <w:t xml:space="preserve"> (F&amp;A)</w:t>
            </w:r>
            <w:r w:rsidR="00D460D7" w:rsidRPr="001D028B">
              <w:rPr>
                <w:rFonts w:ascii="Arial" w:hAnsi="Arial" w:cs="Arial"/>
                <w:sz w:val="20"/>
                <w:szCs w:val="20"/>
              </w:rPr>
              <w:t xml:space="preserve"> (not to exceed </w:t>
            </w:r>
            <w:r w:rsidR="002D0084" w:rsidRPr="00C703ED">
              <w:rPr>
                <w:rFonts w:ascii="Arial" w:hAnsi="Arial" w:cs="Arial"/>
                <w:sz w:val="20"/>
                <w:szCs w:val="20"/>
              </w:rPr>
              <w:t>10</w:t>
            </w:r>
            <w:r w:rsidR="00D460D7" w:rsidRPr="00C703ED">
              <w:rPr>
                <w:rFonts w:ascii="Arial" w:hAnsi="Arial" w:cs="Arial"/>
                <w:sz w:val="20"/>
                <w:szCs w:val="20"/>
              </w:rPr>
              <w:t>%)</w:t>
            </w:r>
          </w:p>
          <w:p w14:paraId="629D8A6C" w14:textId="77777777" w:rsidR="00C15D5D" w:rsidRPr="00D018CC" w:rsidRDefault="00840C1C" w:rsidP="00840C1C">
            <w:pPr>
              <w:rPr>
                <w:rFonts w:ascii="Arial" w:hAnsi="Arial" w:cs="Arial"/>
                <w:sz w:val="20"/>
                <w:szCs w:val="20"/>
              </w:rPr>
            </w:pPr>
            <w:r w:rsidRPr="00C703ED">
              <w:rPr>
                <w:rFonts w:ascii="Arial" w:hAnsi="Arial" w:cs="Arial"/>
                <w:bCs/>
                <w:sz w:val="20"/>
                <w:szCs w:val="20"/>
              </w:rPr>
              <w:t xml:space="preserve">(e.g. </w:t>
            </w:r>
            <w:r w:rsidR="00BE2D89" w:rsidRPr="00D018CC">
              <w:rPr>
                <w:rFonts w:ascii="Arial" w:hAnsi="Arial" w:cs="Arial"/>
                <w:bCs/>
                <w:sz w:val="20"/>
                <w:szCs w:val="20"/>
              </w:rPr>
              <w:t>10</w:t>
            </w:r>
            <w:r w:rsidR="00C15D5D" w:rsidRPr="00D018CC">
              <w:rPr>
                <w:rFonts w:ascii="Arial" w:hAnsi="Arial" w:cs="Arial"/>
                <w:bCs/>
                <w:sz w:val="20"/>
                <w:szCs w:val="20"/>
              </w:rPr>
              <w:t>% of the total direct costs $10,000 = $1,</w:t>
            </w:r>
            <w:r w:rsidR="00BE2D89" w:rsidRPr="00D018CC">
              <w:rPr>
                <w:rFonts w:ascii="Arial" w:hAnsi="Arial" w:cs="Arial"/>
                <w:bCs/>
                <w:sz w:val="20"/>
                <w:szCs w:val="20"/>
              </w:rPr>
              <w:t>0</w:t>
            </w:r>
            <w:r w:rsidR="00C15D5D" w:rsidRPr="00D018CC">
              <w:rPr>
                <w:rFonts w:ascii="Arial" w:hAnsi="Arial" w:cs="Arial"/>
                <w:bCs/>
                <w:sz w:val="20"/>
                <w:szCs w:val="20"/>
              </w:rPr>
              <w:t>00</w:t>
            </w:r>
            <w:r w:rsidRPr="00D018CC">
              <w:rPr>
                <w:rFonts w:ascii="Arial" w:hAnsi="Arial" w:cs="Arial"/>
                <w:bCs/>
                <w:sz w:val="20"/>
                <w:szCs w:val="20"/>
              </w:rPr>
              <w:t>)</w:t>
            </w:r>
          </w:p>
        </w:tc>
        <w:tc>
          <w:tcPr>
            <w:tcW w:w="995" w:type="dxa"/>
            <w:tcBorders>
              <w:bottom w:val="double" w:sz="4" w:space="0" w:color="auto"/>
            </w:tcBorders>
          </w:tcPr>
          <w:p w14:paraId="50D42E98" w14:textId="77777777" w:rsidR="00A11176" w:rsidRDefault="00A11176" w:rsidP="00840C1C">
            <w:pPr>
              <w:rPr>
                <w:rFonts w:ascii="Arial" w:hAnsi="Arial" w:cs="Arial"/>
                <w:sz w:val="20"/>
              </w:rPr>
            </w:pPr>
          </w:p>
        </w:tc>
        <w:tc>
          <w:tcPr>
            <w:tcW w:w="3960" w:type="dxa"/>
            <w:tcBorders>
              <w:bottom w:val="double" w:sz="4" w:space="0" w:color="auto"/>
            </w:tcBorders>
          </w:tcPr>
          <w:p w14:paraId="770C637E" w14:textId="09A060F5" w:rsidR="00A11176" w:rsidRDefault="006C0D71" w:rsidP="00840C1C">
            <w:pPr>
              <w:rPr>
                <w:rFonts w:ascii="Arial" w:hAnsi="Arial" w:cs="Arial"/>
                <w:sz w:val="20"/>
              </w:rPr>
            </w:pPr>
            <w:r>
              <w:rPr>
                <w:rFonts w:ascii="Arial" w:hAnsi="Arial" w:cs="Arial"/>
                <w:sz w:val="20"/>
              </w:rPr>
              <w:t>$5,665</w:t>
            </w:r>
          </w:p>
        </w:tc>
        <w:tc>
          <w:tcPr>
            <w:tcW w:w="3870" w:type="dxa"/>
            <w:tcBorders>
              <w:bottom w:val="double" w:sz="4" w:space="0" w:color="auto"/>
            </w:tcBorders>
          </w:tcPr>
          <w:p w14:paraId="3151D6A7" w14:textId="77777777" w:rsidR="00A11176" w:rsidRDefault="00A11176" w:rsidP="00840C1C">
            <w:pPr>
              <w:rPr>
                <w:rFonts w:ascii="Arial" w:hAnsi="Arial" w:cs="Arial"/>
                <w:sz w:val="20"/>
              </w:rPr>
            </w:pPr>
          </w:p>
        </w:tc>
        <w:tc>
          <w:tcPr>
            <w:tcW w:w="1170" w:type="dxa"/>
            <w:tcBorders>
              <w:bottom w:val="double" w:sz="4" w:space="0" w:color="auto"/>
            </w:tcBorders>
          </w:tcPr>
          <w:p w14:paraId="2BA4A481" w14:textId="7AFA3154" w:rsidR="00A11176" w:rsidRDefault="006C0D71" w:rsidP="00840C1C">
            <w:pPr>
              <w:rPr>
                <w:rFonts w:ascii="Arial" w:hAnsi="Arial" w:cs="Arial"/>
                <w:sz w:val="20"/>
              </w:rPr>
            </w:pPr>
            <w:r>
              <w:rPr>
                <w:rFonts w:ascii="Arial" w:hAnsi="Arial" w:cs="Arial"/>
                <w:sz w:val="20"/>
              </w:rPr>
              <w:t>$5,665</w:t>
            </w:r>
          </w:p>
        </w:tc>
      </w:tr>
      <w:tr w:rsidR="001430FC" w14:paraId="434155EB" w14:textId="77777777" w:rsidTr="00D47B3C">
        <w:trPr>
          <w:trHeight w:val="357"/>
        </w:trPr>
        <w:tc>
          <w:tcPr>
            <w:tcW w:w="4045" w:type="dxa"/>
            <w:tcBorders>
              <w:top w:val="double" w:sz="4" w:space="0" w:color="auto"/>
            </w:tcBorders>
          </w:tcPr>
          <w:p w14:paraId="661A1232" w14:textId="05E0A0EA" w:rsidR="00A11176" w:rsidRPr="00D018CC" w:rsidRDefault="00A11176" w:rsidP="00840C1C">
            <w:pPr>
              <w:rPr>
                <w:rFonts w:ascii="Arial" w:hAnsi="Arial" w:cs="Arial"/>
                <w:sz w:val="20"/>
                <w:szCs w:val="20"/>
              </w:rPr>
            </w:pPr>
            <w:r w:rsidRPr="00D018CC">
              <w:rPr>
                <w:rFonts w:ascii="Arial" w:hAnsi="Arial" w:cs="Arial"/>
                <w:sz w:val="20"/>
                <w:szCs w:val="20"/>
              </w:rPr>
              <w:t>Total</w:t>
            </w:r>
            <w:r w:rsidR="009A6B6B" w:rsidRPr="00D018CC">
              <w:rPr>
                <w:rFonts w:ascii="Arial" w:hAnsi="Arial" w:cs="Arial"/>
                <w:sz w:val="20"/>
                <w:szCs w:val="20"/>
              </w:rPr>
              <w:t xml:space="preserve"> Cost</w:t>
            </w:r>
          </w:p>
        </w:tc>
        <w:tc>
          <w:tcPr>
            <w:tcW w:w="995" w:type="dxa"/>
            <w:tcBorders>
              <w:top w:val="double" w:sz="4" w:space="0" w:color="auto"/>
            </w:tcBorders>
          </w:tcPr>
          <w:p w14:paraId="1138F45D" w14:textId="0A3E8CF1" w:rsidR="00A11176" w:rsidRDefault="006C0D71" w:rsidP="00840C1C">
            <w:pPr>
              <w:rPr>
                <w:rFonts w:ascii="Arial" w:hAnsi="Arial" w:cs="Arial"/>
                <w:sz w:val="20"/>
              </w:rPr>
            </w:pPr>
            <w:r>
              <w:rPr>
                <w:rFonts w:ascii="Arial" w:hAnsi="Arial" w:cs="Arial"/>
                <w:sz w:val="20"/>
              </w:rPr>
              <w:t>$20,000</w:t>
            </w:r>
          </w:p>
        </w:tc>
        <w:tc>
          <w:tcPr>
            <w:tcW w:w="3960" w:type="dxa"/>
            <w:tcBorders>
              <w:top w:val="double" w:sz="4" w:space="0" w:color="auto"/>
            </w:tcBorders>
          </w:tcPr>
          <w:p w14:paraId="51035259" w14:textId="4854A040" w:rsidR="00A11176" w:rsidRDefault="006C0D71" w:rsidP="00840C1C">
            <w:pPr>
              <w:rPr>
                <w:rFonts w:ascii="Arial" w:hAnsi="Arial" w:cs="Arial"/>
                <w:sz w:val="20"/>
              </w:rPr>
            </w:pPr>
            <w:r>
              <w:rPr>
                <w:rFonts w:ascii="Arial" w:hAnsi="Arial" w:cs="Arial"/>
                <w:sz w:val="20"/>
              </w:rPr>
              <w:t>$11,918</w:t>
            </w:r>
          </w:p>
        </w:tc>
        <w:tc>
          <w:tcPr>
            <w:tcW w:w="3870" w:type="dxa"/>
            <w:tcBorders>
              <w:top w:val="double" w:sz="4" w:space="0" w:color="auto"/>
            </w:tcBorders>
          </w:tcPr>
          <w:p w14:paraId="077B13E0" w14:textId="6F509AB8" w:rsidR="00A11176" w:rsidRDefault="006C0D71" w:rsidP="00840C1C">
            <w:pPr>
              <w:rPr>
                <w:rFonts w:ascii="Arial" w:hAnsi="Arial" w:cs="Arial"/>
                <w:sz w:val="20"/>
              </w:rPr>
            </w:pPr>
            <w:r>
              <w:rPr>
                <w:rFonts w:ascii="Arial" w:hAnsi="Arial" w:cs="Arial"/>
                <w:sz w:val="20"/>
              </w:rPr>
              <w:t>$30,400</w:t>
            </w:r>
          </w:p>
        </w:tc>
        <w:tc>
          <w:tcPr>
            <w:tcW w:w="1170" w:type="dxa"/>
            <w:tcBorders>
              <w:top w:val="double" w:sz="4" w:space="0" w:color="auto"/>
            </w:tcBorders>
          </w:tcPr>
          <w:p w14:paraId="17B62F4D" w14:textId="0FF142A6" w:rsidR="00A11176" w:rsidRDefault="006C0D71" w:rsidP="00840C1C">
            <w:pPr>
              <w:rPr>
                <w:rFonts w:ascii="Arial" w:hAnsi="Arial" w:cs="Arial"/>
                <w:sz w:val="20"/>
              </w:rPr>
            </w:pPr>
            <w:r>
              <w:rPr>
                <w:rFonts w:ascii="Arial" w:hAnsi="Arial" w:cs="Arial"/>
                <w:sz w:val="20"/>
              </w:rPr>
              <w:t>$62,318</w:t>
            </w:r>
          </w:p>
        </w:tc>
      </w:tr>
    </w:tbl>
    <w:p w14:paraId="3C89F402" w14:textId="77777777" w:rsidR="009566C8" w:rsidRDefault="009566C8">
      <w:pPr>
        <w:rPr>
          <w:rFonts w:ascii="Arial" w:hAnsi="Arial" w:cs="Arial"/>
          <w:sz w:val="20"/>
        </w:rPr>
        <w:sectPr w:rsidR="009566C8" w:rsidSect="00303AF9">
          <w:pgSz w:w="15840" w:h="12240" w:orient="landscape" w:code="1"/>
          <w:pgMar w:top="540" w:right="1440" w:bottom="90" w:left="1440" w:header="720" w:footer="1008" w:gutter="0"/>
          <w:cols w:space="720"/>
          <w:docGrid w:linePitch="360"/>
        </w:sect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75325A" w:rsidRPr="008B564A" w14:paraId="50D984A6" w14:textId="77777777" w:rsidTr="00F85AD0">
        <w:trPr>
          <w:trHeight w:val="360"/>
        </w:trPr>
        <w:tc>
          <w:tcPr>
            <w:tcW w:w="9648" w:type="dxa"/>
            <w:shd w:val="clear" w:color="auto" w:fill="E0E0E0"/>
          </w:tcPr>
          <w:p w14:paraId="1362D030" w14:textId="075CCC5F" w:rsidR="0075325A" w:rsidRPr="008B564A" w:rsidRDefault="00BF1CF8" w:rsidP="00F85AD0">
            <w:pPr>
              <w:rPr>
                <w:rFonts w:ascii="Arial" w:hAnsi="Arial" w:cs="Arial"/>
                <w:i/>
                <w:sz w:val="20"/>
                <w:szCs w:val="20"/>
                <w:vertAlign w:val="superscript"/>
              </w:rPr>
            </w:pPr>
            <w:r>
              <w:rPr>
                <w:rFonts w:ascii="Arial" w:hAnsi="Arial" w:cs="Arial"/>
                <w:b/>
                <w:bCs/>
                <w:i/>
                <w:sz w:val="20"/>
              </w:rPr>
              <w:lastRenderedPageBreak/>
              <w:t>1</w:t>
            </w:r>
            <w:r w:rsidR="00D018CC">
              <w:rPr>
                <w:rFonts w:ascii="Arial" w:hAnsi="Arial" w:cs="Arial"/>
                <w:b/>
                <w:bCs/>
                <w:i/>
                <w:sz w:val="20"/>
              </w:rPr>
              <w:t>1</w:t>
            </w:r>
            <w:r w:rsidR="0075325A" w:rsidRPr="008B564A">
              <w:rPr>
                <w:rFonts w:ascii="Arial" w:hAnsi="Arial" w:cs="Arial"/>
                <w:b/>
                <w:bCs/>
                <w:i/>
                <w:sz w:val="20"/>
              </w:rPr>
              <w:t xml:space="preserve">.  </w:t>
            </w:r>
            <w:r w:rsidR="0075325A" w:rsidRPr="008B564A">
              <w:rPr>
                <w:rFonts w:ascii="Arial" w:hAnsi="Arial" w:cs="Arial"/>
                <w:b/>
                <w:bCs/>
                <w:i/>
                <w:iCs/>
                <w:sz w:val="20"/>
                <w:shd w:val="clear" w:color="auto" w:fill="E0E0E0"/>
              </w:rPr>
              <w:t xml:space="preserve">Describe </w:t>
            </w:r>
            <w:r w:rsidR="0075325A">
              <w:rPr>
                <w:rFonts w:ascii="Arial" w:hAnsi="Arial" w:cs="Arial"/>
                <w:b/>
                <w:bCs/>
                <w:i/>
                <w:iCs/>
                <w:sz w:val="20"/>
                <w:shd w:val="clear" w:color="auto" w:fill="E0E0E0"/>
              </w:rPr>
              <w:t>leveraging of funds from project partners (Optional)</w:t>
            </w:r>
            <w:r w:rsidR="0075325A" w:rsidRPr="008B564A">
              <w:rPr>
                <w:rFonts w:ascii="Arial" w:hAnsi="Arial" w:cs="Arial"/>
                <w:b/>
                <w:bCs/>
                <w:i/>
                <w:iCs/>
                <w:sz w:val="20"/>
                <w:shd w:val="clear" w:color="auto" w:fill="E0E0E0"/>
              </w:rPr>
              <w:t>:</w:t>
            </w:r>
          </w:p>
        </w:tc>
      </w:tr>
      <w:tr w:rsidR="0075325A" w14:paraId="415C1E34" w14:textId="77777777" w:rsidTr="00F85AD0">
        <w:trPr>
          <w:trHeight w:val="2078"/>
        </w:trPr>
        <w:tc>
          <w:tcPr>
            <w:tcW w:w="9648" w:type="dxa"/>
            <w:tcBorders>
              <w:bottom w:val="single" w:sz="4" w:space="0" w:color="auto"/>
            </w:tcBorders>
          </w:tcPr>
          <w:p w14:paraId="43C2AB85" w14:textId="5409E865" w:rsidR="0075325A" w:rsidRDefault="00C45B30" w:rsidP="00F85AD0">
            <w:pPr>
              <w:rPr>
                <w:rFonts w:ascii="Arial" w:hAnsi="Arial" w:cs="Arial"/>
                <w:sz w:val="20"/>
              </w:rPr>
            </w:pPr>
            <w:r w:rsidRPr="00211B85">
              <w:rPr>
                <w:rFonts w:ascii="Arial" w:hAnsi="Arial" w:cs="Arial"/>
                <w:noProof/>
                <w:sz w:val="20"/>
              </w:rPr>
              <mc:AlternateContent>
                <mc:Choice Requires="wps">
                  <w:drawing>
                    <wp:anchor distT="45720" distB="45720" distL="114300" distR="114300" simplePos="0" relativeHeight="251661312" behindDoc="0" locked="0" layoutInCell="1" allowOverlap="1" wp14:anchorId="0778D5D1" wp14:editId="6F467D0F">
                      <wp:simplePos x="0" y="0"/>
                      <wp:positionH relativeFrom="column">
                        <wp:posOffset>-855980</wp:posOffset>
                      </wp:positionH>
                      <wp:positionV relativeFrom="paragraph">
                        <wp:posOffset>-57008395</wp:posOffset>
                      </wp:positionV>
                      <wp:extent cx="8046720" cy="6400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0" cy="640080"/>
                              </a:xfrm>
                              <a:prstGeom prst="rect">
                                <a:avLst/>
                              </a:prstGeom>
                              <a:noFill/>
                              <a:ln w="9525">
                                <a:noFill/>
                                <a:miter lim="800000"/>
                                <a:headEnd/>
                                <a:tailEnd/>
                              </a:ln>
                            </wps:spPr>
                            <wps:txb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4pt;margin-top:-4488.85pt;width:633.6pt;height:5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" filled="f" stroked="f">
                      <v:textbox>
                        <w:txbxContent>
                          <w:p w14:paraId="3B22A837" w14:textId="40C5A1F8" w:rsidR="00F85AD0" w:rsidRDefault="00F85AD0" w:rsidP="001864EF">
                            <w:pPr>
                              <w:pStyle w:val="Header"/>
                              <w:tabs>
                                <w:tab w:val="clear" w:pos="4320"/>
                                <w:tab w:val="clear" w:pos="8640"/>
                              </w:tabs>
                              <w:rPr>
                                <w:rFonts w:ascii="Arial" w:hAnsi="Arial" w:cs="Arial"/>
                                <w:sz w:val="17"/>
                                <w:szCs w:val="17"/>
                              </w:rPr>
                            </w:pPr>
                            <w:r>
                              <w:rPr>
                                <w:rFonts w:ascii="Arial" w:hAnsi="Arial" w:cs="Arial"/>
                                <w:sz w:val="17"/>
                                <w:szCs w:val="17"/>
                              </w:rPr>
                              <w:t>*Check with Heather Jennings for more information at 919-707-8632</w:t>
                            </w:r>
                          </w:p>
                          <w:p w14:paraId="78E38C52" w14:textId="4C8B0ED7" w:rsidR="00C45B30" w:rsidRDefault="00C45B30" w:rsidP="001864EF">
                            <w:pPr>
                              <w:pStyle w:val="Header"/>
                              <w:tabs>
                                <w:tab w:val="clear" w:pos="4320"/>
                                <w:tab w:val="clear" w:pos="8640"/>
                              </w:tabs>
                              <w:rPr>
                                <w:rFonts w:ascii="Arial" w:hAnsi="Arial" w:cs="Arial"/>
                                <w:sz w:val="17"/>
                                <w:szCs w:val="17"/>
                              </w:rPr>
                            </w:pPr>
                          </w:p>
                          <w:p w14:paraId="0DC51B0F" w14:textId="5DABD6D4" w:rsidR="00C45B30" w:rsidRDefault="00C45B30" w:rsidP="001864EF">
                            <w:pPr>
                              <w:pStyle w:val="Header"/>
                              <w:tabs>
                                <w:tab w:val="clear" w:pos="4320"/>
                                <w:tab w:val="clear" w:pos="8640"/>
                              </w:tabs>
                              <w:rPr>
                                <w:rFonts w:ascii="Arial" w:hAnsi="Arial" w:cs="Arial"/>
                                <w:sz w:val="17"/>
                                <w:szCs w:val="17"/>
                              </w:rPr>
                            </w:pPr>
                          </w:p>
                          <w:p w14:paraId="245D6EB1" w14:textId="2F6C3074" w:rsidR="00C45B30" w:rsidRDefault="00C45B30" w:rsidP="001864EF">
                            <w:pPr>
                              <w:pStyle w:val="Header"/>
                              <w:tabs>
                                <w:tab w:val="clear" w:pos="4320"/>
                                <w:tab w:val="clear" w:pos="8640"/>
                              </w:tabs>
                              <w:rPr>
                                <w:rFonts w:ascii="Arial" w:hAnsi="Arial" w:cs="Arial"/>
                                <w:sz w:val="17"/>
                                <w:szCs w:val="17"/>
                              </w:rPr>
                            </w:pPr>
                          </w:p>
                          <w:p w14:paraId="648B95CD" w14:textId="77777777" w:rsidR="00C45B30" w:rsidRPr="003F0A12" w:rsidRDefault="00C45B30" w:rsidP="001864EF">
                            <w:pPr>
                              <w:pStyle w:val="Header"/>
                              <w:tabs>
                                <w:tab w:val="clear" w:pos="4320"/>
                                <w:tab w:val="clear" w:pos="8640"/>
                              </w:tabs>
                              <w:rPr>
                                <w:rFonts w:ascii="Arial" w:hAnsi="Arial" w:cs="Arial"/>
                                <w:sz w:val="17"/>
                                <w:szCs w:val="17"/>
                              </w:rPr>
                            </w:pPr>
                          </w:p>
                          <w:p w14:paraId="3B9C10AF" w14:textId="77777777" w:rsidR="00F85AD0" w:rsidRDefault="00F85AD0"/>
                        </w:txbxContent>
                      </v:textbox>
                    </v:shape>
                  </w:pict>
                </mc:Fallback>
              </mc:AlternateContent>
            </w:r>
          </w:p>
          <w:p w14:paraId="39013D48" w14:textId="76B68871" w:rsidR="0075325A" w:rsidRDefault="00C0343A" w:rsidP="00F85AD0">
            <w:pPr>
              <w:rPr>
                <w:rFonts w:ascii="Arial" w:hAnsi="Arial" w:cs="Arial"/>
                <w:sz w:val="22"/>
                <w:szCs w:val="22"/>
              </w:rPr>
            </w:pPr>
            <w:r>
              <w:rPr>
                <w:rFonts w:ascii="Arial" w:hAnsi="Arial" w:cs="Arial"/>
                <w:sz w:val="22"/>
                <w:szCs w:val="22"/>
              </w:rPr>
              <w:t>Secured matching annual funds  include:</w:t>
            </w:r>
          </w:p>
          <w:p w14:paraId="539D4006" w14:textId="4D32A86D" w:rsidR="00C0343A" w:rsidRDefault="00C0343A" w:rsidP="00C0343A">
            <w:pPr>
              <w:pStyle w:val="ListParagraph"/>
              <w:numPr>
                <w:ilvl w:val="0"/>
                <w:numId w:val="21"/>
              </w:numPr>
              <w:rPr>
                <w:rFonts w:ascii="Arial" w:hAnsi="Arial" w:cs="Arial"/>
                <w:sz w:val="22"/>
                <w:szCs w:val="22"/>
              </w:rPr>
            </w:pPr>
            <w:r>
              <w:rPr>
                <w:rFonts w:ascii="Arial" w:hAnsi="Arial" w:cs="Arial"/>
                <w:sz w:val="22"/>
                <w:szCs w:val="22"/>
              </w:rPr>
              <w:t>Smith Family Foundation - $10,000</w:t>
            </w:r>
          </w:p>
          <w:p w14:paraId="2B7441DA" w14:textId="2E9C44D9" w:rsidR="00C0343A" w:rsidRDefault="00C0343A" w:rsidP="00C0343A">
            <w:pPr>
              <w:pStyle w:val="ListParagraph"/>
              <w:numPr>
                <w:ilvl w:val="0"/>
                <w:numId w:val="21"/>
              </w:numPr>
              <w:rPr>
                <w:rFonts w:ascii="Arial" w:hAnsi="Arial" w:cs="Arial"/>
                <w:sz w:val="22"/>
                <w:szCs w:val="22"/>
              </w:rPr>
            </w:pPr>
            <w:proofErr w:type="spellStart"/>
            <w:r>
              <w:rPr>
                <w:rFonts w:ascii="Arial" w:hAnsi="Arial" w:cs="Arial"/>
                <w:sz w:val="22"/>
                <w:szCs w:val="22"/>
              </w:rPr>
              <w:t>Waterkeeper</w:t>
            </w:r>
            <w:proofErr w:type="spellEnd"/>
            <w:r>
              <w:rPr>
                <w:rFonts w:ascii="Arial" w:hAnsi="Arial" w:cs="Arial"/>
                <w:sz w:val="22"/>
                <w:szCs w:val="22"/>
              </w:rPr>
              <w:t xml:space="preserve"> Alliance contract for sample supplies and staff time = </w:t>
            </w:r>
            <w:r w:rsidR="00233A70">
              <w:rPr>
                <w:rFonts w:ascii="Arial" w:hAnsi="Arial" w:cs="Arial"/>
                <w:sz w:val="22"/>
                <w:szCs w:val="22"/>
              </w:rPr>
              <w:t>$5000</w:t>
            </w:r>
          </w:p>
          <w:p w14:paraId="45736BE9" w14:textId="61C7CE9D" w:rsidR="00233A70" w:rsidRDefault="00233A70" w:rsidP="00C0343A">
            <w:pPr>
              <w:pStyle w:val="ListParagraph"/>
              <w:numPr>
                <w:ilvl w:val="0"/>
                <w:numId w:val="21"/>
              </w:numPr>
              <w:rPr>
                <w:rFonts w:ascii="Arial" w:hAnsi="Arial" w:cs="Arial"/>
                <w:sz w:val="22"/>
                <w:szCs w:val="22"/>
              </w:rPr>
            </w:pPr>
            <w:r>
              <w:rPr>
                <w:rFonts w:ascii="Arial" w:hAnsi="Arial" w:cs="Arial"/>
                <w:sz w:val="22"/>
                <w:szCs w:val="22"/>
              </w:rPr>
              <w:t>Z. Smith Reynolds Foundation NPIP – Intern - $2500</w:t>
            </w:r>
          </w:p>
          <w:p w14:paraId="494E506D" w14:textId="1F26D61F" w:rsidR="00233A70" w:rsidRDefault="00233A70" w:rsidP="00C0343A">
            <w:pPr>
              <w:pStyle w:val="ListParagraph"/>
              <w:numPr>
                <w:ilvl w:val="0"/>
                <w:numId w:val="21"/>
              </w:numPr>
              <w:rPr>
                <w:rFonts w:ascii="Arial" w:hAnsi="Arial" w:cs="Arial"/>
                <w:sz w:val="22"/>
                <w:szCs w:val="22"/>
              </w:rPr>
            </w:pPr>
            <w:r>
              <w:rPr>
                <w:rFonts w:ascii="Arial" w:hAnsi="Arial" w:cs="Arial"/>
                <w:sz w:val="22"/>
                <w:szCs w:val="22"/>
              </w:rPr>
              <w:t xml:space="preserve">UNC IE </w:t>
            </w:r>
            <w:proofErr w:type="spellStart"/>
            <w:r>
              <w:rPr>
                <w:rFonts w:ascii="Arial" w:hAnsi="Arial" w:cs="Arial"/>
                <w:sz w:val="22"/>
                <w:szCs w:val="22"/>
              </w:rPr>
              <w:t>Molchanov</w:t>
            </w:r>
            <w:proofErr w:type="spellEnd"/>
            <w:r>
              <w:rPr>
                <w:rFonts w:ascii="Arial" w:hAnsi="Arial" w:cs="Arial"/>
                <w:sz w:val="22"/>
                <w:szCs w:val="22"/>
              </w:rPr>
              <w:t xml:space="preserve"> Scholars, intern - $5,000</w:t>
            </w:r>
          </w:p>
          <w:p w14:paraId="2FF1384E" w14:textId="0F139A3C" w:rsidR="00233A70" w:rsidRDefault="00233A70" w:rsidP="00C0343A">
            <w:pPr>
              <w:pStyle w:val="ListParagraph"/>
              <w:numPr>
                <w:ilvl w:val="0"/>
                <w:numId w:val="21"/>
              </w:numPr>
              <w:rPr>
                <w:rFonts w:ascii="Arial" w:hAnsi="Arial" w:cs="Arial"/>
                <w:sz w:val="22"/>
                <w:szCs w:val="22"/>
              </w:rPr>
            </w:pPr>
            <w:r>
              <w:rPr>
                <w:rFonts w:ascii="Arial" w:hAnsi="Arial" w:cs="Arial"/>
                <w:sz w:val="22"/>
                <w:szCs w:val="22"/>
              </w:rPr>
              <w:t>SECU Intern Fellows Program at ECU - $5,000</w:t>
            </w:r>
          </w:p>
          <w:p w14:paraId="7E10A764" w14:textId="0F20E0A1" w:rsidR="00233A70" w:rsidRDefault="00233A70" w:rsidP="00C0343A">
            <w:pPr>
              <w:pStyle w:val="ListParagraph"/>
              <w:numPr>
                <w:ilvl w:val="0"/>
                <w:numId w:val="21"/>
              </w:numPr>
              <w:rPr>
                <w:rFonts w:ascii="Arial" w:hAnsi="Arial" w:cs="Arial"/>
                <w:sz w:val="22"/>
                <w:szCs w:val="22"/>
              </w:rPr>
            </w:pPr>
            <w:r>
              <w:rPr>
                <w:rFonts w:ascii="Arial" w:hAnsi="Arial" w:cs="Arial"/>
                <w:sz w:val="22"/>
                <w:szCs w:val="22"/>
              </w:rPr>
              <w:t>Private donors and Swim Guide sponsors $2,900</w:t>
            </w:r>
          </w:p>
          <w:p w14:paraId="7B562700" w14:textId="77777777" w:rsidR="00233A70" w:rsidRDefault="00233A70" w:rsidP="00233A70">
            <w:pPr>
              <w:rPr>
                <w:rFonts w:ascii="Arial" w:hAnsi="Arial" w:cs="Arial"/>
                <w:sz w:val="22"/>
                <w:szCs w:val="22"/>
              </w:rPr>
            </w:pPr>
          </w:p>
          <w:p w14:paraId="6E64C803" w14:textId="0C9D6367" w:rsidR="00233A70" w:rsidRDefault="00233A70" w:rsidP="00233A70">
            <w:pPr>
              <w:rPr>
                <w:rFonts w:ascii="Arial" w:hAnsi="Arial" w:cs="Arial"/>
                <w:sz w:val="22"/>
                <w:szCs w:val="22"/>
              </w:rPr>
            </w:pPr>
            <w:r>
              <w:rPr>
                <w:rFonts w:ascii="Arial" w:hAnsi="Arial" w:cs="Arial"/>
                <w:sz w:val="22"/>
                <w:szCs w:val="22"/>
              </w:rPr>
              <w:t>Sound Rivers also has a new Water Quality Fund established in memory of Gene Pate that provides additional resources.</w:t>
            </w:r>
          </w:p>
          <w:p w14:paraId="0CFB1A46" w14:textId="77777777" w:rsidR="00233A70" w:rsidRDefault="00233A70" w:rsidP="00233A70">
            <w:pPr>
              <w:rPr>
                <w:rFonts w:ascii="Arial" w:hAnsi="Arial" w:cs="Arial"/>
                <w:sz w:val="22"/>
                <w:szCs w:val="22"/>
              </w:rPr>
            </w:pPr>
          </w:p>
          <w:p w14:paraId="182B9738" w14:textId="284836C6" w:rsidR="00233A70" w:rsidRDefault="00233A70" w:rsidP="00233A70">
            <w:pPr>
              <w:rPr>
                <w:rFonts w:ascii="Arial" w:hAnsi="Arial" w:cs="Arial"/>
                <w:sz w:val="22"/>
                <w:szCs w:val="22"/>
              </w:rPr>
            </w:pPr>
            <w:r>
              <w:rPr>
                <w:rFonts w:ascii="Arial" w:hAnsi="Arial" w:cs="Arial"/>
                <w:sz w:val="22"/>
                <w:szCs w:val="22"/>
              </w:rPr>
              <w:t xml:space="preserve">The NC Museum of Natural Sciences in Greenville will provide in-kind support in use of their facilities and partnership for organizing educational workshops for teachers and the public. </w:t>
            </w:r>
          </w:p>
          <w:p w14:paraId="756A0665" w14:textId="77777777" w:rsidR="00233A70" w:rsidRDefault="00233A70" w:rsidP="00233A70">
            <w:pPr>
              <w:rPr>
                <w:rFonts w:ascii="Arial" w:hAnsi="Arial" w:cs="Arial"/>
                <w:sz w:val="22"/>
                <w:szCs w:val="22"/>
              </w:rPr>
            </w:pPr>
          </w:p>
          <w:p w14:paraId="7F8440EE" w14:textId="446A7274" w:rsidR="00233A70" w:rsidRPr="00233A70" w:rsidRDefault="00233A70" w:rsidP="00233A70">
            <w:pPr>
              <w:rPr>
                <w:rFonts w:ascii="Arial" w:hAnsi="Arial" w:cs="Arial"/>
                <w:sz w:val="22"/>
                <w:szCs w:val="22"/>
              </w:rPr>
            </w:pPr>
            <w:r>
              <w:rPr>
                <w:rFonts w:ascii="Arial" w:hAnsi="Arial" w:cs="Arial"/>
                <w:sz w:val="22"/>
                <w:szCs w:val="22"/>
              </w:rPr>
              <w:t>NC Recreational Water Quality Program will provide SRI with IDEXX</w:t>
            </w:r>
            <w:r w:rsidR="00CC7D74">
              <w:rPr>
                <w:rFonts w:ascii="Arial" w:hAnsi="Arial" w:cs="Arial"/>
                <w:sz w:val="22"/>
                <w:szCs w:val="22"/>
              </w:rPr>
              <w:t xml:space="preserve"> standards for quality control.</w:t>
            </w:r>
            <w:r>
              <w:rPr>
                <w:rFonts w:ascii="Arial" w:hAnsi="Arial" w:cs="Arial"/>
                <w:sz w:val="22"/>
                <w:szCs w:val="22"/>
              </w:rPr>
              <w:t xml:space="preserve"> </w:t>
            </w:r>
          </w:p>
          <w:p w14:paraId="7F98D682" w14:textId="77777777" w:rsidR="0075325A" w:rsidRDefault="0075325A" w:rsidP="00F85AD0">
            <w:pPr>
              <w:rPr>
                <w:rFonts w:ascii="Arial" w:hAnsi="Arial" w:cs="Arial"/>
                <w:sz w:val="20"/>
              </w:rPr>
            </w:pPr>
          </w:p>
          <w:p w14:paraId="256A33E3" w14:textId="77777777" w:rsidR="0075325A" w:rsidRDefault="0075325A" w:rsidP="00F85AD0">
            <w:pPr>
              <w:rPr>
                <w:rFonts w:ascii="Arial" w:hAnsi="Arial" w:cs="Arial"/>
                <w:sz w:val="20"/>
              </w:rPr>
            </w:pPr>
          </w:p>
          <w:p w14:paraId="76554C46" w14:textId="77777777" w:rsidR="0075325A" w:rsidRDefault="0075325A" w:rsidP="00F85AD0">
            <w:pPr>
              <w:rPr>
                <w:rFonts w:ascii="Arial" w:hAnsi="Arial" w:cs="Arial"/>
                <w:sz w:val="20"/>
              </w:rPr>
            </w:pPr>
          </w:p>
        </w:tc>
      </w:tr>
    </w:tbl>
    <w:p w14:paraId="05FF85A3" w14:textId="77777777" w:rsidR="009566C8" w:rsidRDefault="009566C8">
      <w:pPr>
        <w:rPr>
          <w:rFonts w:ascii="Arial" w:hAnsi="Arial" w:cs="Arial"/>
          <w:sz w:val="20"/>
        </w:rPr>
      </w:pPr>
    </w:p>
    <w:p w14:paraId="36B68267" w14:textId="77777777" w:rsidR="0075325A" w:rsidRDefault="0075325A">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659"/>
        <w:gridCol w:w="1244"/>
        <w:gridCol w:w="2310"/>
      </w:tblGrid>
      <w:tr w:rsidR="009566C8" w14:paraId="5468BB77" w14:textId="77777777" w:rsidTr="00040421">
        <w:trPr>
          <w:trHeight w:val="288"/>
        </w:trPr>
        <w:tc>
          <w:tcPr>
            <w:tcW w:w="9350" w:type="dxa"/>
            <w:gridSpan w:val="4"/>
            <w:shd w:val="clear" w:color="auto" w:fill="E0E0E0"/>
          </w:tcPr>
          <w:p w14:paraId="12B56823" w14:textId="73BF65A1" w:rsidR="009566C8" w:rsidRPr="00364602" w:rsidRDefault="00BF1CF8" w:rsidP="007A3582">
            <w:pPr>
              <w:pStyle w:val="Heading3"/>
              <w:rPr>
                <w:iCs w:val="0"/>
                <w:vertAlign w:val="superscript"/>
              </w:rPr>
            </w:pPr>
            <w:r>
              <w:t>1</w:t>
            </w:r>
            <w:r w:rsidR="00D018CC">
              <w:t>2</w:t>
            </w:r>
            <w:r w:rsidR="009566C8" w:rsidRPr="00364602">
              <w:t>.  Project Partners (may add more if needed)</w:t>
            </w:r>
          </w:p>
        </w:tc>
      </w:tr>
      <w:tr w:rsidR="009566C8" w14:paraId="48237A01" w14:textId="77777777" w:rsidTr="00040421">
        <w:trPr>
          <w:cantSplit/>
          <w:trHeight w:val="288"/>
        </w:trPr>
        <w:tc>
          <w:tcPr>
            <w:tcW w:w="2137" w:type="dxa"/>
          </w:tcPr>
          <w:p w14:paraId="50EC9946" w14:textId="77777777" w:rsidR="009566C8" w:rsidRPr="003A026C" w:rsidRDefault="009566C8">
            <w:pPr>
              <w:rPr>
                <w:rFonts w:ascii="Arial" w:hAnsi="Arial" w:cs="Arial"/>
                <w:sz w:val="20"/>
                <w:szCs w:val="20"/>
              </w:rPr>
            </w:pPr>
            <w:r w:rsidRPr="003A026C">
              <w:rPr>
                <w:rFonts w:ascii="Arial" w:hAnsi="Arial" w:cs="Arial"/>
                <w:sz w:val="20"/>
                <w:szCs w:val="20"/>
              </w:rPr>
              <w:t>Agency Name</w:t>
            </w:r>
          </w:p>
        </w:tc>
        <w:tc>
          <w:tcPr>
            <w:tcW w:w="7213" w:type="dxa"/>
            <w:gridSpan w:val="3"/>
          </w:tcPr>
          <w:p w14:paraId="1FC0F27D" w14:textId="2A902162" w:rsidR="009566C8" w:rsidRPr="003A026C" w:rsidRDefault="00233A70" w:rsidP="00D0395F">
            <w:pPr>
              <w:rPr>
                <w:rFonts w:ascii="Arial" w:hAnsi="Arial" w:cs="Arial"/>
                <w:sz w:val="20"/>
                <w:szCs w:val="20"/>
              </w:rPr>
            </w:pPr>
            <w:r>
              <w:rPr>
                <w:rFonts w:ascii="Arial" w:hAnsi="Arial" w:cs="Arial"/>
                <w:sz w:val="20"/>
                <w:szCs w:val="20"/>
              </w:rPr>
              <w:t>NC DMF Recreational Water Quality Program</w:t>
            </w:r>
          </w:p>
        </w:tc>
      </w:tr>
      <w:tr w:rsidR="009566C8" w14:paraId="752AC9A7" w14:textId="77777777" w:rsidTr="00040421">
        <w:trPr>
          <w:cantSplit/>
          <w:trHeight w:val="288"/>
        </w:trPr>
        <w:tc>
          <w:tcPr>
            <w:tcW w:w="2137" w:type="dxa"/>
          </w:tcPr>
          <w:p w14:paraId="140C54FA" w14:textId="77777777" w:rsidR="009566C8" w:rsidRPr="003A026C" w:rsidRDefault="009566C8">
            <w:pPr>
              <w:rPr>
                <w:rFonts w:ascii="Arial" w:hAnsi="Arial" w:cs="Arial"/>
                <w:sz w:val="20"/>
                <w:szCs w:val="20"/>
              </w:rPr>
            </w:pPr>
            <w:r w:rsidRPr="003A026C">
              <w:rPr>
                <w:rFonts w:ascii="Arial" w:hAnsi="Arial" w:cs="Arial"/>
                <w:sz w:val="20"/>
                <w:szCs w:val="20"/>
              </w:rPr>
              <w:t>Agency Address</w:t>
            </w:r>
          </w:p>
        </w:tc>
        <w:tc>
          <w:tcPr>
            <w:tcW w:w="7213" w:type="dxa"/>
            <w:gridSpan w:val="3"/>
          </w:tcPr>
          <w:p w14:paraId="3824C1C7" w14:textId="26C5F500" w:rsidR="006462AC" w:rsidRPr="003A026C" w:rsidRDefault="00233A70">
            <w:pPr>
              <w:rPr>
                <w:rFonts w:ascii="Arial" w:hAnsi="Arial" w:cs="Arial"/>
                <w:sz w:val="20"/>
                <w:szCs w:val="20"/>
              </w:rPr>
            </w:pPr>
            <w:r>
              <w:rPr>
                <w:rFonts w:ascii="Arial" w:hAnsi="Arial" w:cs="Arial"/>
                <w:sz w:val="20"/>
                <w:szCs w:val="20"/>
              </w:rPr>
              <w:t>Morehead City, NC</w:t>
            </w:r>
          </w:p>
        </w:tc>
      </w:tr>
      <w:tr w:rsidR="009566C8" w14:paraId="0344CA8F" w14:textId="77777777" w:rsidTr="00040421">
        <w:trPr>
          <w:cantSplit/>
          <w:trHeight w:val="288"/>
        </w:trPr>
        <w:tc>
          <w:tcPr>
            <w:tcW w:w="2137" w:type="dxa"/>
          </w:tcPr>
          <w:p w14:paraId="05870E1F" w14:textId="77777777" w:rsidR="009566C8" w:rsidRPr="003A026C" w:rsidRDefault="009566C8">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293577E1" w14:textId="3762528A" w:rsidR="009566C8" w:rsidRPr="003A026C" w:rsidRDefault="00233A70">
            <w:pPr>
              <w:rPr>
                <w:rFonts w:ascii="Arial" w:hAnsi="Arial" w:cs="Arial"/>
                <w:sz w:val="20"/>
                <w:szCs w:val="20"/>
              </w:rPr>
            </w:pPr>
            <w:r>
              <w:rPr>
                <w:rFonts w:ascii="Arial" w:hAnsi="Arial" w:cs="Arial"/>
                <w:sz w:val="20"/>
                <w:szCs w:val="20"/>
              </w:rPr>
              <w:t>Sampling procedures support; public communication support</w:t>
            </w:r>
          </w:p>
        </w:tc>
      </w:tr>
      <w:tr w:rsidR="009566C8" w14:paraId="1DEC833A" w14:textId="77777777" w:rsidTr="00040421">
        <w:trPr>
          <w:trHeight w:val="288"/>
        </w:trPr>
        <w:tc>
          <w:tcPr>
            <w:tcW w:w="2137" w:type="dxa"/>
            <w:tcBorders>
              <w:bottom w:val="single" w:sz="4" w:space="0" w:color="auto"/>
            </w:tcBorders>
          </w:tcPr>
          <w:p w14:paraId="011B7EEF" w14:textId="77777777" w:rsidR="009566C8" w:rsidRPr="003A026C" w:rsidRDefault="009566C8">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16E14609" w14:textId="5F279793" w:rsidR="009566C8" w:rsidRPr="003A026C" w:rsidRDefault="00233A70">
            <w:pPr>
              <w:rPr>
                <w:rFonts w:ascii="Arial" w:hAnsi="Arial" w:cs="Arial"/>
                <w:sz w:val="20"/>
                <w:szCs w:val="20"/>
              </w:rPr>
            </w:pPr>
            <w:r>
              <w:rPr>
                <w:rFonts w:ascii="Arial" w:hAnsi="Arial" w:cs="Arial"/>
                <w:sz w:val="20"/>
                <w:szCs w:val="20"/>
              </w:rPr>
              <w:t xml:space="preserve">Erin Bryan </w:t>
            </w:r>
            <w:proofErr w:type="spellStart"/>
            <w:r>
              <w:rPr>
                <w:rFonts w:ascii="Arial" w:hAnsi="Arial" w:cs="Arial"/>
                <w:sz w:val="20"/>
                <w:szCs w:val="20"/>
              </w:rPr>
              <w:t>Mullish</w:t>
            </w:r>
            <w:proofErr w:type="spellEnd"/>
          </w:p>
        </w:tc>
        <w:tc>
          <w:tcPr>
            <w:tcW w:w="1244" w:type="dxa"/>
            <w:tcBorders>
              <w:bottom w:val="single" w:sz="4" w:space="0" w:color="auto"/>
            </w:tcBorders>
          </w:tcPr>
          <w:p w14:paraId="5B487C03" w14:textId="77777777" w:rsidR="009566C8" w:rsidRPr="003A026C" w:rsidRDefault="009566C8">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06CA6760" w14:textId="0385F0F1" w:rsidR="009566C8" w:rsidRPr="003A026C" w:rsidRDefault="00233A70">
            <w:pPr>
              <w:rPr>
                <w:rFonts w:ascii="Arial" w:hAnsi="Arial" w:cs="Arial"/>
                <w:sz w:val="20"/>
                <w:szCs w:val="20"/>
              </w:rPr>
            </w:pPr>
            <w:r>
              <w:rPr>
                <w:rFonts w:ascii="Arial" w:hAnsi="Arial" w:cs="Arial"/>
                <w:sz w:val="20"/>
                <w:szCs w:val="20"/>
              </w:rPr>
              <w:t>252-808-8153</w:t>
            </w:r>
          </w:p>
        </w:tc>
      </w:tr>
      <w:tr w:rsidR="00233A70" w14:paraId="587BE76D" w14:textId="77777777" w:rsidTr="00040421">
        <w:trPr>
          <w:cantSplit/>
          <w:trHeight w:val="288"/>
        </w:trPr>
        <w:tc>
          <w:tcPr>
            <w:tcW w:w="2137" w:type="dxa"/>
            <w:tcBorders>
              <w:bottom w:val="single" w:sz="24" w:space="0" w:color="auto"/>
            </w:tcBorders>
          </w:tcPr>
          <w:p w14:paraId="15730823" w14:textId="77777777" w:rsidR="00233A70" w:rsidRPr="003A026C" w:rsidRDefault="00233A70">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790BE5CD" w14:textId="53A3B325" w:rsidR="00233A70" w:rsidRPr="003A026C" w:rsidRDefault="00233A70">
            <w:pPr>
              <w:rPr>
                <w:rFonts w:ascii="Arial" w:hAnsi="Arial" w:cs="Arial"/>
                <w:sz w:val="20"/>
                <w:szCs w:val="20"/>
              </w:rPr>
            </w:pPr>
            <w:r w:rsidRPr="006651D6">
              <w:rPr>
                <w:rFonts w:ascii="Arial" w:hAnsi="Arial" w:cs="Arial"/>
                <w:sz w:val="20"/>
                <w:szCs w:val="20"/>
              </w:rPr>
              <w:t>Erin.Bryan-Millush@ncdenr.gov</w:t>
            </w:r>
          </w:p>
        </w:tc>
      </w:tr>
      <w:tr w:rsidR="00233A70" w14:paraId="2013F7CA" w14:textId="77777777" w:rsidTr="00040421">
        <w:trPr>
          <w:cantSplit/>
          <w:trHeight w:val="288"/>
        </w:trPr>
        <w:tc>
          <w:tcPr>
            <w:tcW w:w="2137" w:type="dxa"/>
          </w:tcPr>
          <w:p w14:paraId="246A277A" w14:textId="77777777" w:rsidR="00233A70" w:rsidRPr="003A026C" w:rsidRDefault="00233A70">
            <w:pPr>
              <w:rPr>
                <w:rFonts w:ascii="Arial" w:hAnsi="Arial" w:cs="Arial"/>
                <w:sz w:val="20"/>
                <w:szCs w:val="20"/>
              </w:rPr>
            </w:pPr>
            <w:r w:rsidRPr="003A026C">
              <w:rPr>
                <w:rFonts w:ascii="Arial" w:hAnsi="Arial" w:cs="Arial"/>
                <w:sz w:val="20"/>
                <w:szCs w:val="20"/>
              </w:rPr>
              <w:t>Agency Name</w:t>
            </w:r>
          </w:p>
        </w:tc>
        <w:tc>
          <w:tcPr>
            <w:tcW w:w="7213" w:type="dxa"/>
            <w:gridSpan w:val="3"/>
          </w:tcPr>
          <w:p w14:paraId="177935DC" w14:textId="538A3C33" w:rsidR="00233A70" w:rsidRPr="003A026C" w:rsidRDefault="00233A70">
            <w:pPr>
              <w:rPr>
                <w:rFonts w:ascii="Arial" w:hAnsi="Arial" w:cs="Arial"/>
                <w:sz w:val="20"/>
                <w:szCs w:val="20"/>
              </w:rPr>
            </w:pPr>
            <w:r>
              <w:rPr>
                <w:rFonts w:ascii="Arial" w:hAnsi="Arial" w:cs="Arial"/>
                <w:sz w:val="20"/>
                <w:szCs w:val="20"/>
              </w:rPr>
              <w:t>NC Museum of Natural Sciences in Greenville</w:t>
            </w:r>
          </w:p>
        </w:tc>
      </w:tr>
      <w:tr w:rsidR="00233A70" w14:paraId="1CA2286A" w14:textId="77777777" w:rsidTr="00040421">
        <w:trPr>
          <w:cantSplit/>
          <w:trHeight w:val="288"/>
        </w:trPr>
        <w:tc>
          <w:tcPr>
            <w:tcW w:w="2137" w:type="dxa"/>
          </w:tcPr>
          <w:p w14:paraId="3915C312" w14:textId="77777777" w:rsidR="00233A70" w:rsidRPr="003A026C" w:rsidRDefault="00233A70">
            <w:pPr>
              <w:rPr>
                <w:rFonts w:ascii="Arial" w:hAnsi="Arial" w:cs="Arial"/>
                <w:sz w:val="20"/>
                <w:szCs w:val="20"/>
              </w:rPr>
            </w:pPr>
            <w:r w:rsidRPr="003A026C">
              <w:rPr>
                <w:rFonts w:ascii="Arial" w:hAnsi="Arial" w:cs="Arial"/>
                <w:sz w:val="20"/>
                <w:szCs w:val="20"/>
              </w:rPr>
              <w:t>Agency Address</w:t>
            </w:r>
          </w:p>
        </w:tc>
        <w:tc>
          <w:tcPr>
            <w:tcW w:w="7213" w:type="dxa"/>
            <w:gridSpan w:val="3"/>
          </w:tcPr>
          <w:p w14:paraId="12E95658" w14:textId="1B178B94" w:rsidR="00233A70" w:rsidRPr="003A026C" w:rsidRDefault="00233A70">
            <w:pPr>
              <w:rPr>
                <w:rFonts w:ascii="Arial" w:hAnsi="Arial" w:cs="Arial"/>
                <w:sz w:val="20"/>
                <w:szCs w:val="20"/>
              </w:rPr>
            </w:pPr>
            <w:r>
              <w:rPr>
                <w:rFonts w:ascii="Arial" w:hAnsi="Arial" w:cs="Arial"/>
                <w:sz w:val="20"/>
                <w:szCs w:val="20"/>
              </w:rPr>
              <w:t>729 Dickinson Avenue, Greenville, NC 27834</w:t>
            </w:r>
          </w:p>
        </w:tc>
      </w:tr>
      <w:tr w:rsidR="00233A70" w14:paraId="2B2815B0" w14:textId="77777777" w:rsidTr="00040421">
        <w:trPr>
          <w:cantSplit/>
          <w:trHeight w:val="288"/>
        </w:trPr>
        <w:tc>
          <w:tcPr>
            <w:tcW w:w="2137" w:type="dxa"/>
          </w:tcPr>
          <w:p w14:paraId="13F53810" w14:textId="77777777" w:rsidR="00233A70" w:rsidRPr="003A026C" w:rsidRDefault="00233A70">
            <w:pPr>
              <w:rPr>
                <w:rFonts w:ascii="Arial" w:hAnsi="Arial" w:cs="Arial"/>
                <w:sz w:val="20"/>
                <w:szCs w:val="20"/>
              </w:rPr>
            </w:pPr>
            <w:r w:rsidRPr="003A026C">
              <w:rPr>
                <w:rFonts w:ascii="Arial" w:hAnsi="Arial" w:cs="Arial"/>
                <w:sz w:val="20"/>
                <w:szCs w:val="20"/>
              </w:rPr>
              <w:t>Role/contribution to Project</w:t>
            </w:r>
          </w:p>
        </w:tc>
        <w:tc>
          <w:tcPr>
            <w:tcW w:w="7213" w:type="dxa"/>
            <w:gridSpan w:val="3"/>
          </w:tcPr>
          <w:p w14:paraId="41747137" w14:textId="64DF57C9" w:rsidR="00233A70" w:rsidRPr="003A026C" w:rsidRDefault="00233A70">
            <w:pPr>
              <w:rPr>
                <w:rFonts w:ascii="Arial" w:hAnsi="Arial" w:cs="Arial"/>
                <w:sz w:val="20"/>
                <w:szCs w:val="20"/>
              </w:rPr>
            </w:pPr>
            <w:r>
              <w:rPr>
                <w:rFonts w:ascii="Arial" w:hAnsi="Arial" w:cs="Arial"/>
                <w:sz w:val="20"/>
                <w:szCs w:val="20"/>
              </w:rPr>
              <w:t>Education partners</w:t>
            </w:r>
          </w:p>
        </w:tc>
      </w:tr>
      <w:tr w:rsidR="00233A70" w14:paraId="049B7852" w14:textId="77777777" w:rsidTr="00040421">
        <w:trPr>
          <w:trHeight w:val="288"/>
        </w:trPr>
        <w:tc>
          <w:tcPr>
            <w:tcW w:w="2137" w:type="dxa"/>
            <w:tcBorders>
              <w:bottom w:val="single" w:sz="4" w:space="0" w:color="auto"/>
            </w:tcBorders>
          </w:tcPr>
          <w:p w14:paraId="3BD4B816" w14:textId="77777777" w:rsidR="00233A70" w:rsidRPr="003A026C" w:rsidRDefault="00233A70">
            <w:pPr>
              <w:rPr>
                <w:rFonts w:ascii="Arial" w:hAnsi="Arial" w:cs="Arial"/>
                <w:sz w:val="20"/>
                <w:szCs w:val="20"/>
              </w:rPr>
            </w:pPr>
            <w:r w:rsidRPr="003A026C">
              <w:rPr>
                <w:rFonts w:ascii="Arial" w:hAnsi="Arial" w:cs="Arial"/>
                <w:sz w:val="20"/>
                <w:szCs w:val="20"/>
              </w:rPr>
              <w:t>Contact Person</w:t>
            </w:r>
          </w:p>
        </w:tc>
        <w:tc>
          <w:tcPr>
            <w:tcW w:w="3659" w:type="dxa"/>
            <w:tcBorders>
              <w:bottom w:val="single" w:sz="4" w:space="0" w:color="auto"/>
            </w:tcBorders>
          </w:tcPr>
          <w:p w14:paraId="6AA6F1D7" w14:textId="0090556D" w:rsidR="00233A70" w:rsidRPr="003A026C" w:rsidRDefault="00233A70">
            <w:pPr>
              <w:rPr>
                <w:rFonts w:ascii="Arial" w:hAnsi="Arial" w:cs="Arial"/>
                <w:sz w:val="20"/>
                <w:szCs w:val="20"/>
              </w:rPr>
            </w:pPr>
            <w:r>
              <w:rPr>
                <w:rFonts w:ascii="Arial" w:hAnsi="Arial" w:cs="Arial"/>
                <w:sz w:val="20"/>
                <w:szCs w:val="20"/>
              </w:rPr>
              <w:t>Emily Jarvis, Director</w:t>
            </w:r>
          </w:p>
        </w:tc>
        <w:tc>
          <w:tcPr>
            <w:tcW w:w="1244" w:type="dxa"/>
            <w:tcBorders>
              <w:bottom w:val="single" w:sz="4" w:space="0" w:color="auto"/>
            </w:tcBorders>
          </w:tcPr>
          <w:p w14:paraId="2198BABF" w14:textId="77777777" w:rsidR="00233A70" w:rsidRPr="003A026C" w:rsidRDefault="00233A70">
            <w:pPr>
              <w:rPr>
                <w:rFonts w:ascii="Arial" w:hAnsi="Arial" w:cs="Arial"/>
                <w:sz w:val="20"/>
                <w:szCs w:val="20"/>
              </w:rPr>
            </w:pPr>
            <w:r w:rsidRPr="003A026C">
              <w:rPr>
                <w:rFonts w:ascii="Arial" w:hAnsi="Arial" w:cs="Arial"/>
                <w:sz w:val="20"/>
                <w:szCs w:val="20"/>
              </w:rPr>
              <w:t>Phone No.</w:t>
            </w:r>
          </w:p>
        </w:tc>
        <w:tc>
          <w:tcPr>
            <w:tcW w:w="2310" w:type="dxa"/>
            <w:tcBorders>
              <w:bottom w:val="single" w:sz="4" w:space="0" w:color="auto"/>
            </w:tcBorders>
          </w:tcPr>
          <w:p w14:paraId="7B40EB9A" w14:textId="71526496" w:rsidR="00233A70" w:rsidRPr="003A026C" w:rsidRDefault="00233A70">
            <w:pPr>
              <w:rPr>
                <w:rFonts w:ascii="Arial" w:hAnsi="Arial" w:cs="Arial"/>
                <w:sz w:val="20"/>
                <w:szCs w:val="20"/>
              </w:rPr>
            </w:pPr>
            <w:r>
              <w:rPr>
                <w:rFonts w:ascii="Arial" w:hAnsi="Arial" w:cs="Arial"/>
                <w:sz w:val="20"/>
                <w:szCs w:val="20"/>
              </w:rPr>
              <w:t>252-364-2862</w:t>
            </w:r>
          </w:p>
        </w:tc>
      </w:tr>
      <w:tr w:rsidR="00233A70" w14:paraId="730FC955" w14:textId="77777777" w:rsidTr="00040421">
        <w:trPr>
          <w:cantSplit/>
          <w:trHeight w:val="288"/>
        </w:trPr>
        <w:tc>
          <w:tcPr>
            <w:tcW w:w="2137" w:type="dxa"/>
            <w:tcBorders>
              <w:bottom w:val="single" w:sz="24" w:space="0" w:color="auto"/>
            </w:tcBorders>
          </w:tcPr>
          <w:p w14:paraId="5B63A18D" w14:textId="77777777" w:rsidR="00233A70" w:rsidRPr="003A026C" w:rsidRDefault="00233A70">
            <w:pPr>
              <w:rPr>
                <w:rFonts w:ascii="Arial" w:hAnsi="Arial" w:cs="Arial"/>
                <w:sz w:val="20"/>
                <w:szCs w:val="20"/>
              </w:rPr>
            </w:pPr>
            <w:r w:rsidRPr="003A026C">
              <w:rPr>
                <w:rFonts w:ascii="Arial" w:hAnsi="Arial" w:cs="Arial"/>
                <w:sz w:val="20"/>
                <w:szCs w:val="20"/>
              </w:rPr>
              <w:t>E-mail address</w:t>
            </w:r>
          </w:p>
        </w:tc>
        <w:tc>
          <w:tcPr>
            <w:tcW w:w="7213" w:type="dxa"/>
            <w:gridSpan w:val="3"/>
            <w:tcBorders>
              <w:bottom w:val="single" w:sz="24" w:space="0" w:color="auto"/>
            </w:tcBorders>
          </w:tcPr>
          <w:p w14:paraId="18398E2B" w14:textId="1534456A" w:rsidR="00233A70" w:rsidRPr="00233A70" w:rsidRDefault="00233A70" w:rsidP="00233A70">
            <w:pPr>
              <w:rPr>
                <w:rFonts w:ascii="Arial" w:hAnsi="Arial" w:cs="Arial"/>
                <w:sz w:val="20"/>
                <w:szCs w:val="20"/>
              </w:rPr>
            </w:pPr>
            <w:r w:rsidRPr="00233A70">
              <w:rPr>
                <w:rFonts w:ascii="Arial" w:hAnsi="Arial" w:cs="Arial"/>
                <w:sz w:val="20"/>
                <w:szCs w:val="20"/>
                <w:shd w:val="clear" w:color="auto" w:fill="FFFFFF"/>
              </w:rPr>
              <w:t>emily.jarvis@naturalsciences.org</w:t>
            </w:r>
          </w:p>
        </w:tc>
      </w:tr>
    </w:tbl>
    <w:p w14:paraId="74437B65" w14:textId="0D9751B0" w:rsidR="009566C8" w:rsidRDefault="009566C8">
      <w:pPr>
        <w:pStyle w:val="Header"/>
        <w:tabs>
          <w:tab w:val="clear" w:pos="4320"/>
          <w:tab w:val="clear" w:pos="8640"/>
        </w:tabs>
      </w:pPr>
    </w:p>
    <w:p w14:paraId="5BE1D809" w14:textId="77777777" w:rsidR="0075325A" w:rsidRDefault="0075325A">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9566C8" w14:paraId="17843595" w14:textId="77777777" w:rsidTr="00F85AD0">
        <w:trPr>
          <w:trHeight w:val="360"/>
        </w:trPr>
        <w:tc>
          <w:tcPr>
            <w:tcW w:w="9350" w:type="dxa"/>
            <w:shd w:val="clear" w:color="auto" w:fill="E0E0E0"/>
          </w:tcPr>
          <w:p w14:paraId="0229C556" w14:textId="01D9E078" w:rsidR="009566C8" w:rsidRDefault="00BF1CF8">
            <w:pPr>
              <w:rPr>
                <w:rFonts w:ascii="Arial" w:hAnsi="Arial" w:cs="Arial"/>
                <w:sz w:val="20"/>
              </w:rPr>
            </w:pPr>
            <w:r>
              <w:rPr>
                <w:rFonts w:ascii="Arial" w:hAnsi="Arial" w:cs="Arial"/>
                <w:b/>
                <w:bCs/>
                <w:i/>
                <w:iCs/>
                <w:sz w:val="20"/>
              </w:rPr>
              <w:t>1</w:t>
            </w:r>
            <w:r w:rsidR="00D018CC">
              <w:rPr>
                <w:rFonts w:ascii="Arial" w:hAnsi="Arial" w:cs="Arial"/>
                <w:b/>
                <w:bCs/>
                <w:i/>
                <w:iCs/>
                <w:sz w:val="20"/>
              </w:rPr>
              <w:t>3</w:t>
            </w:r>
            <w:r w:rsidR="007A3582">
              <w:rPr>
                <w:rFonts w:ascii="Arial" w:hAnsi="Arial" w:cs="Arial"/>
                <w:b/>
                <w:bCs/>
                <w:i/>
                <w:iCs/>
                <w:sz w:val="20"/>
              </w:rPr>
              <w:t>.</w:t>
            </w:r>
            <w:r w:rsidR="009566C8">
              <w:rPr>
                <w:rFonts w:ascii="Arial" w:hAnsi="Arial" w:cs="Arial"/>
                <w:b/>
                <w:bCs/>
                <w:i/>
                <w:iCs/>
                <w:sz w:val="20"/>
              </w:rPr>
              <w:t xml:space="preserve">  Project Milestone Schedule</w:t>
            </w:r>
          </w:p>
        </w:tc>
      </w:tr>
    </w:tbl>
    <w:tbl>
      <w:tblPr>
        <w:tblStyle w:val="TableGrid"/>
        <w:tblW w:w="9360" w:type="dxa"/>
        <w:tblInd w:w="-5" w:type="dxa"/>
        <w:tblLook w:val="04A0" w:firstRow="1" w:lastRow="0" w:firstColumn="1" w:lastColumn="0" w:noHBand="0" w:noVBand="1"/>
      </w:tblPr>
      <w:tblGrid>
        <w:gridCol w:w="2250"/>
        <w:gridCol w:w="7110"/>
      </w:tblGrid>
      <w:tr w:rsidR="003341C4" w:rsidRPr="009B6D03" w14:paraId="4C8FB84D" w14:textId="77777777" w:rsidTr="00F64E27">
        <w:tc>
          <w:tcPr>
            <w:tcW w:w="2250" w:type="dxa"/>
          </w:tcPr>
          <w:p w14:paraId="0910A584"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Time Period / Date</w:t>
            </w:r>
          </w:p>
        </w:tc>
        <w:tc>
          <w:tcPr>
            <w:tcW w:w="7110" w:type="dxa"/>
          </w:tcPr>
          <w:p w14:paraId="5EAA7678" w14:textId="77777777" w:rsidR="003341C4" w:rsidRPr="00D018CC" w:rsidRDefault="003341C4" w:rsidP="00F85AD0">
            <w:pPr>
              <w:pStyle w:val="NoSpacing"/>
              <w:rPr>
                <w:rFonts w:ascii="Arial" w:hAnsi="Arial" w:cs="Arial"/>
                <w:b/>
                <w:sz w:val="20"/>
                <w:szCs w:val="20"/>
              </w:rPr>
            </w:pPr>
            <w:r w:rsidRPr="00D018CC">
              <w:rPr>
                <w:rFonts w:ascii="Arial" w:hAnsi="Arial" w:cs="Arial"/>
                <w:b/>
                <w:sz w:val="20"/>
                <w:szCs w:val="20"/>
              </w:rPr>
              <w:t>Activities (List specific outputs or activities that will be achieved during each quarter.)</w:t>
            </w:r>
          </w:p>
        </w:tc>
      </w:tr>
      <w:tr w:rsidR="003341C4" w:rsidRPr="009B6D03" w14:paraId="6E7B937C" w14:textId="77777777" w:rsidTr="00F64E27">
        <w:tc>
          <w:tcPr>
            <w:tcW w:w="2250" w:type="dxa"/>
          </w:tcPr>
          <w:p w14:paraId="409E5297" w14:textId="77777777" w:rsidR="003341C4" w:rsidRPr="008608BF" w:rsidRDefault="003341C4" w:rsidP="00F85AD0">
            <w:pPr>
              <w:pStyle w:val="NoSpacing"/>
              <w:rPr>
                <w:rFonts w:ascii="Arial" w:hAnsi="Arial" w:cs="Arial"/>
                <w:sz w:val="20"/>
                <w:szCs w:val="20"/>
              </w:rPr>
            </w:pPr>
            <w:r w:rsidRPr="008608BF">
              <w:rPr>
                <w:rFonts w:ascii="Arial" w:hAnsi="Arial" w:cs="Arial"/>
                <w:sz w:val="20"/>
                <w:szCs w:val="20"/>
              </w:rPr>
              <w:t>First Quarter</w:t>
            </w:r>
          </w:p>
          <w:p w14:paraId="14D344EC" w14:textId="40685E8C" w:rsidR="003341C4" w:rsidRPr="008608BF" w:rsidRDefault="003341C4" w:rsidP="00F85AD0">
            <w:pPr>
              <w:pStyle w:val="NoSpacing"/>
              <w:rPr>
                <w:rFonts w:ascii="Arial" w:hAnsi="Arial" w:cs="Arial"/>
                <w:sz w:val="20"/>
                <w:szCs w:val="20"/>
              </w:rPr>
            </w:pPr>
          </w:p>
        </w:tc>
        <w:tc>
          <w:tcPr>
            <w:tcW w:w="7110" w:type="dxa"/>
          </w:tcPr>
          <w:p w14:paraId="30EC2606" w14:textId="7335B31B" w:rsidR="003341C4" w:rsidRPr="008608BF" w:rsidRDefault="00CC7D74" w:rsidP="000B715A">
            <w:pPr>
              <w:pStyle w:val="NoSpacing"/>
              <w:rPr>
                <w:rFonts w:ascii="Arial" w:hAnsi="Arial" w:cs="Arial"/>
                <w:sz w:val="18"/>
                <w:szCs w:val="18"/>
              </w:rPr>
            </w:pPr>
            <w:r w:rsidRPr="008608BF">
              <w:rPr>
                <w:rFonts w:ascii="Arial" w:hAnsi="Arial" w:cs="Arial"/>
                <w:sz w:val="18"/>
                <w:szCs w:val="18"/>
              </w:rPr>
              <w:lastRenderedPageBreak/>
              <w:t>Water quality equipment and testing supplies</w:t>
            </w:r>
            <w:r w:rsidRPr="008608BF">
              <w:rPr>
                <w:rFonts w:ascii="Arial" w:hAnsi="Arial" w:cs="Arial"/>
                <w:sz w:val="18"/>
                <w:szCs w:val="18"/>
              </w:rPr>
              <w:t xml:space="preserve"> </w:t>
            </w:r>
            <w:r w:rsidRPr="008608BF">
              <w:rPr>
                <w:rFonts w:ascii="Arial" w:hAnsi="Arial" w:cs="Arial"/>
                <w:sz w:val="18"/>
                <w:szCs w:val="18"/>
              </w:rPr>
              <w:t xml:space="preserve">ordered. </w:t>
            </w:r>
            <w:r w:rsidRPr="008608BF">
              <w:rPr>
                <w:rFonts w:ascii="Arial" w:hAnsi="Arial" w:cs="Arial"/>
                <w:sz w:val="18"/>
                <w:szCs w:val="18"/>
              </w:rPr>
              <w:t>Finalize v</w:t>
            </w:r>
            <w:r w:rsidRPr="008608BF">
              <w:rPr>
                <w:rFonts w:ascii="Arial" w:hAnsi="Arial" w:cs="Arial"/>
                <w:sz w:val="18"/>
                <w:szCs w:val="18"/>
              </w:rPr>
              <w:t xml:space="preserve">olunteer </w:t>
            </w:r>
            <w:r w:rsidRPr="008608BF">
              <w:rPr>
                <w:rFonts w:ascii="Arial" w:hAnsi="Arial" w:cs="Arial"/>
                <w:sz w:val="18"/>
                <w:szCs w:val="18"/>
              </w:rPr>
              <w:t xml:space="preserve">recruitment </w:t>
            </w:r>
            <w:r w:rsidRPr="008608BF">
              <w:rPr>
                <w:rFonts w:ascii="Arial" w:hAnsi="Arial" w:cs="Arial"/>
                <w:sz w:val="18"/>
                <w:szCs w:val="18"/>
              </w:rPr>
              <w:lastRenderedPageBreak/>
              <w:t xml:space="preserve">(currently 40 existing volunteers) and training. </w:t>
            </w:r>
            <w:r w:rsidRPr="008608BF">
              <w:rPr>
                <w:rFonts w:ascii="Arial" w:hAnsi="Arial" w:cs="Arial"/>
                <w:sz w:val="18"/>
                <w:szCs w:val="18"/>
              </w:rPr>
              <w:t xml:space="preserve"> Communications</w:t>
            </w:r>
            <w:r w:rsidRPr="008608BF">
              <w:rPr>
                <w:rFonts w:ascii="Arial" w:hAnsi="Arial" w:cs="Arial"/>
                <w:sz w:val="18"/>
                <w:szCs w:val="18"/>
              </w:rPr>
              <w:t xml:space="preserve"> </w:t>
            </w:r>
            <w:r w:rsidRPr="008608BF">
              <w:rPr>
                <w:rFonts w:ascii="Arial" w:hAnsi="Arial" w:cs="Arial"/>
                <w:sz w:val="18"/>
                <w:szCs w:val="18"/>
              </w:rPr>
              <w:t>plan revised. QA/QC and SOP revised if needed.</w:t>
            </w:r>
            <w:r w:rsidRPr="008608BF">
              <w:rPr>
                <w:rFonts w:ascii="Arial" w:hAnsi="Arial" w:cs="Arial"/>
                <w:sz w:val="18"/>
                <w:szCs w:val="18"/>
              </w:rPr>
              <w:t xml:space="preserve"> </w:t>
            </w:r>
            <w:r w:rsidRPr="008608BF">
              <w:rPr>
                <w:rFonts w:ascii="Arial" w:hAnsi="Arial" w:cs="Arial"/>
                <w:sz w:val="18"/>
                <w:szCs w:val="18"/>
              </w:rPr>
              <w:t>Summer Intern job description posted to area universities and colleges and hiring process completed</w:t>
            </w:r>
            <w:r w:rsidR="008608BF" w:rsidRPr="008608BF">
              <w:rPr>
                <w:rFonts w:ascii="Arial" w:hAnsi="Arial" w:cs="Arial"/>
                <w:sz w:val="18"/>
                <w:szCs w:val="18"/>
              </w:rPr>
              <w:t xml:space="preserve"> (for summer weekly program).  Program launch </w:t>
            </w:r>
            <w:r w:rsidR="000B715A">
              <w:rPr>
                <w:rFonts w:ascii="Arial" w:hAnsi="Arial" w:cs="Arial"/>
                <w:sz w:val="18"/>
                <w:szCs w:val="18"/>
              </w:rPr>
              <w:t>p</w:t>
            </w:r>
            <w:r w:rsidR="008608BF" w:rsidRPr="008608BF">
              <w:rPr>
                <w:rFonts w:ascii="Arial" w:hAnsi="Arial" w:cs="Arial"/>
                <w:sz w:val="18"/>
                <w:szCs w:val="18"/>
              </w:rPr>
              <w:t xml:space="preserve">ress </w:t>
            </w:r>
            <w:r w:rsidR="000B715A">
              <w:rPr>
                <w:rFonts w:ascii="Arial" w:hAnsi="Arial" w:cs="Arial"/>
                <w:sz w:val="18"/>
                <w:szCs w:val="18"/>
              </w:rPr>
              <w:t>r</w:t>
            </w:r>
            <w:r w:rsidR="008608BF" w:rsidRPr="008608BF">
              <w:rPr>
                <w:rFonts w:ascii="Arial" w:hAnsi="Arial" w:cs="Arial"/>
                <w:sz w:val="18"/>
                <w:szCs w:val="18"/>
              </w:rPr>
              <w:t xml:space="preserve">elease. Monitoring of 50 sites begins bimonthly with results communicated. </w:t>
            </w:r>
          </w:p>
        </w:tc>
      </w:tr>
      <w:tr w:rsidR="003341C4" w:rsidRPr="009B6D03" w14:paraId="7CEB7915" w14:textId="77777777" w:rsidTr="00F64E27">
        <w:tc>
          <w:tcPr>
            <w:tcW w:w="2250" w:type="dxa"/>
          </w:tcPr>
          <w:p w14:paraId="15D5FE0D"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lastRenderedPageBreak/>
              <w:t>Second Quarter</w:t>
            </w:r>
          </w:p>
          <w:p w14:paraId="4D7FF1E4" w14:textId="7F000A6E" w:rsidR="003341C4" w:rsidRPr="00D018CC" w:rsidRDefault="003341C4" w:rsidP="00F85AD0">
            <w:pPr>
              <w:pStyle w:val="NoSpacing"/>
              <w:rPr>
                <w:rFonts w:ascii="Arial" w:hAnsi="Arial" w:cs="Arial"/>
                <w:sz w:val="20"/>
                <w:szCs w:val="20"/>
              </w:rPr>
            </w:pPr>
          </w:p>
        </w:tc>
        <w:tc>
          <w:tcPr>
            <w:tcW w:w="7110" w:type="dxa"/>
          </w:tcPr>
          <w:p w14:paraId="45AF2E23" w14:textId="246D434C" w:rsidR="003341C4" w:rsidRPr="008608BF" w:rsidRDefault="008608BF" w:rsidP="008608BF">
            <w:pPr>
              <w:pStyle w:val="NoSpacing"/>
              <w:rPr>
                <w:rFonts w:ascii="Arial" w:hAnsi="Arial" w:cs="Arial"/>
                <w:sz w:val="18"/>
                <w:szCs w:val="18"/>
              </w:rPr>
            </w:pPr>
            <w:r w:rsidRPr="008608BF">
              <w:rPr>
                <w:rFonts w:ascii="Arial" w:hAnsi="Arial" w:cs="Arial"/>
                <w:sz w:val="18"/>
                <w:szCs w:val="18"/>
              </w:rPr>
              <w:t xml:space="preserve">Continue monitoring of 50 sites. Begin DNA analysis of high failure sites. Onboarding and training of summer interns, cross-training with DMF staff. Ongoing volunteer recruitment and training. Meet with area legislators.  </w:t>
            </w:r>
          </w:p>
          <w:p w14:paraId="6C89C8DB" w14:textId="77777777" w:rsidR="003341C4" w:rsidRPr="008608BF" w:rsidRDefault="003341C4" w:rsidP="00F85AD0">
            <w:pPr>
              <w:pStyle w:val="NoSpacing"/>
              <w:rPr>
                <w:rFonts w:ascii="Arial" w:hAnsi="Arial" w:cs="Arial"/>
                <w:sz w:val="18"/>
                <w:szCs w:val="18"/>
              </w:rPr>
            </w:pPr>
          </w:p>
        </w:tc>
      </w:tr>
      <w:tr w:rsidR="003341C4" w:rsidRPr="009B6D03" w14:paraId="77E0129E" w14:textId="77777777" w:rsidTr="00F64E27">
        <w:tc>
          <w:tcPr>
            <w:tcW w:w="2250" w:type="dxa"/>
          </w:tcPr>
          <w:p w14:paraId="709120D3" w14:textId="77777777" w:rsidR="003341C4" w:rsidRPr="00D018CC" w:rsidRDefault="003341C4" w:rsidP="00F85AD0">
            <w:pPr>
              <w:pStyle w:val="NoSpacing"/>
              <w:rPr>
                <w:rFonts w:ascii="Arial" w:hAnsi="Arial" w:cs="Arial"/>
                <w:sz w:val="20"/>
                <w:szCs w:val="20"/>
              </w:rPr>
            </w:pPr>
            <w:r w:rsidRPr="00D018CC">
              <w:rPr>
                <w:rFonts w:ascii="Arial" w:hAnsi="Arial" w:cs="Arial"/>
                <w:sz w:val="20"/>
                <w:szCs w:val="20"/>
              </w:rPr>
              <w:t>Third Quarter</w:t>
            </w:r>
          </w:p>
          <w:p w14:paraId="0AA524C8" w14:textId="27F22212" w:rsidR="003341C4" w:rsidRPr="00D018CC" w:rsidRDefault="003341C4" w:rsidP="00F85AD0">
            <w:pPr>
              <w:pStyle w:val="NoSpacing"/>
              <w:rPr>
                <w:rFonts w:ascii="Arial" w:hAnsi="Arial" w:cs="Arial"/>
                <w:sz w:val="20"/>
                <w:szCs w:val="20"/>
              </w:rPr>
            </w:pPr>
          </w:p>
        </w:tc>
        <w:tc>
          <w:tcPr>
            <w:tcW w:w="7110" w:type="dxa"/>
          </w:tcPr>
          <w:p w14:paraId="721A5948" w14:textId="09BB0AA1" w:rsidR="003341C4" w:rsidRPr="008608BF" w:rsidRDefault="008608BF" w:rsidP="008608BF">
            <w:pPr>
              <w:pStyle w:val="NoSpacing"/>
              <w:rPr>
                <w:rFonts w:ascii="Arial" w:hAnsi="Arial" w:cs="Arial"/>
                <w:sz w:val="18"/>
                <w:szCs w:val="18"/>
              </w:rPr>
            </w:pPr>
            <w:r w:rsidRPr="008608BF">
              <w:rPr>
                <w:rFonts w:ascii="Arial" w:hAnsi="Arial" w:cs="Arial"/>
                <w:sz w:val="18"/>
                <w:szCs w:val="18"/>
              </w:rPr>
              <w:t xml:space="preserve">PSA educational videos and lesson plans completed. Educational Presentations. Conclude summer weekly monitoring program. </w:t>
            </w:r>
          </w:p>
        </w:tc>
      </w:tr>
      <w:tr w:rsidR="0006143F" w:rsidRPr="009B6D03" w14:paraId="7C2A3219" w14:textId="77777777" w:rsidTr="00D018CC">
        <w:trPr>
          <w:trHeight w:val="422"/>
        </w:trPr>
        <w:tc>
          <w:tcPr>
            <w:tcW w:w="2250" w:type="dxa"/>
          </w:tcPr>
          <w:p w14:paraId="4CB059AB" w14:textId="0F2FD1D7" w:rsidR="0006143F" w:rsidRPr="00D018CC" w:rsidRDefault="0006143F" w:rsidP="00F85AD0">
            <w:pPr>
              <w:pStyle w:val="NoSpacing"/>
              <w:rPr>
                <w:rFonts w:ascii="Arial" w:hAnsi="Arial" w:cs="Arial"/>
                <w:sz w:val="20"/>
                <w:szCs w:val="20"/>
              </w:rPr>
            </w:pPr>
            <w:r>
              <w:rPr>
                <w:rFonts w:ascii="Arial" w:hAnsi="Arial" w:cs="Arial"/>
                <w:sz w:val="20"/>
                <w:szCs w:val="20"/>
              </w:rPr>
              <w:t>Fourth Quarter</w:t>
            </w:r>
          </w:p>
        </w:tc>
        <w:tc>
          <w:tcPr>
            <w:tcW w:w="7110" w:type="dxa"/>
          </w:tcPr>
          <w:p w14:paraId="246CC765" w14:textId="77EE933A" w:rsidR="0006143F" w:rsidRPr="008608BF" w:rsidRDefault="008608BF" w:rsidP="008608BF">
            <w:pPr>
              <w:pStyle w:val="NoSpacing"/>
              <w:rPr>
                <w:rFonts w:ascii="Arial" w:hAnsi="Arial" w:cs="Arial"/>
                <w:sz w:val="18"/>
                <w:szCs w:val="18"/>
              </w:rPr>
            </w:pPr>
            <w:r w:rsidRPr="008608BF">
              <w:rPr>
                <w:rFonts w:ascii="Arial" w:hAnsi="Arial" w:cs="Arial"/>
                <w:sz w:val="18"/>
                <w:szCs w:val="18"/>
              </w:rPr>
              <w:t xml:space="preserve">Continued bi-monthly sampling, real-time communications, educational presentations, begin development of decision maker fact sheet and recommendations, annual report completed. </w:t>
            </w:r>
          </w:p>
        </w:tc>
      </w:tr>
    </w:tbl>
    <w:p w14:paraId="6BD54C98" w14:textId="77777777" w:rsidR="0006143F" w:rsidRDefault="0006143F">
      <w:pPr>
        <w:pStyle w:val="Header"/>
        <w:tabs>
          <w:tab w:val="clear" w:pos="4320"/>
          <w:tab w:val="clear" w:pos="8640"/>
        </w:tabs>
        <w:rPr>
          <w:rFonts w:ascii="Arial" w:hAnsi="Arial" w:cs="Arial"/>
          <w:b/>
          <w:bCs/>
          <w:iCs/>
          <w:sz w:val="18"/>
          <w:szCs w:val="18"/>
        </w:rPr>
      </w:pPr>
    </w:p>
    <w:p w14:paraId="19B1AC3B" w14:textId="77777777" w:rsidR="0006143F" w:rsidRDefault="0006143F">
      <w:pPr>
        <w:pStyle w:val="Header"/>
        <w:tabs>
          <w:tab w:val="clear" w:pos="4320"/>
          <w:tab w:val="clear" w:pos="8640"/>
        </w:tabs>
        <w:rPr>
          <w:rFonts w:ascii="Arial" w:hAnsi="Arial" w:cs="Arial"/>
          <w:b/>
          <w:bCs/>
          <w:iCs/>
          <w:sz w:val="18"/>
          <w:szCs w:val="18"/>
        </w:rPr>
      </w:pPr>
    </w:p>
    <w:p w14:paraId="0F24070C" w14:textId="70E84526" w:rsidR="00AD33E7" w:rsidRPr="00D018CC" w:rsidRDefault="00227F5A">
      <w:pPr>
        <w:pStyle w:val="Header"/>
        <w:tabs>
          <w:tab w:val="clear" w:pos="4320"/>
          <w:tab w:val="clear" w:pos="8640"/>
        </w:tabs>
        <w:rPr>
          <w:rFonts w:ascii="Arial" w:hAnsi="Arial" w:cs="Arial"/>
          <w:b/>
          <w:sz w:val="18"/>
          <w:szCs w:val="18"/>
          <w:u w:val="single"/>
        </w:rPr>
      </w:pPr>
      <w:r w:rsidRPr="00D018CC">
        <w:rPr>
          <w:rFonts w:ascii="Arial" w:hAnsi="Arial" w:cs="Arial"/>
          <w:b/>
          <w:bCs/>
          <w:iCs/>
          <w:sz w:val="18"/>
          <w:szCs w:val="18"/>
        </w:rPr>
        <w:t xml:space="preserve">Note: All projects must submit a detailed </w:t>
      </w:r>
      <w:r w:rsidRPr="00D018CC">
        <w:rPr>
          <w:rFonts w:ascii="Arial" w:hAnsi="Arial" w:cs="Arial"/>
          <w:b/>
          <w:bCs/>
          <w:iCs/>
          <w:sz w:val="18"/>
          <w:szCs w:val="18"/>
          <w:u w:val="single"/>
        </w:rPr>
        <w:t>Final Project Report</w:t>
      </w:r>
      <w:r w:rsidRPr="00D018CC">
        <w:rPr>
          <w:rFonts w:ascii="Arial" w:hAnsi="Arial" w:cs="Arial"/>
          <w:b/>
          <w:bCs/>
          <w:iCs/>
          <w:sz w:val="18"/>
          <w:szCs w:val="18"/>
        </w:rPr>
        <w:t xml:space="preserve"> that is due by the end of the contract for APNEP review and approval.  Supplemental information should include (when relevant) a file containing data collected during the project, GIS Data, brochures, outreach tools, photographs or videos taken during the project, and a summary of survey results.</w:t>
      </w:r>
    </w:p>
    <w:p w14:paraId="6377C1F4" w14:textId="77777777" w:rsidR="00DB7060" w:rsidRDefault="00DB7060">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DB7060" w:rsidRPr="00DB7060" w14:paraId="53244D6C" w14:textId="77777777" w:rsidTr="00F85AD0">
        <w:trPr>
          <w:trHeight w:val="360"/>
        </w:trPr>
        <w:tc>
          <w:tcPr>
            <w:tcW w:w="9350" w:type="dxa"/>
            <w:shd w:val="clear" w:color="auto" w:fill="E0E0E0"/>
          </w:tcPr>
          <w:p w14:paraId="04588649" w14:textId="714C9AF6" w:rsidR="00DB7060" w:rsidRPr="00364602" w:rsidRDefault="00BF1CF8" w:rsidP="00DB7060">
            <w:pPr>
              <w:pStyle w:val="Header"/>
              <w:tabs>
                <w:tab w:val="clear" w:pos="4320"/>
                <w:tab w:val="clear" w:pos="8640"/>
              </w:tabs>
              <w:rPr>
                <w:rFonts w:ascii="Arial" w:hAnsi="Arial" w:cs="Arial"/>
                <w:b/>
                <w:bCs/>
                <w:i/>
                <w:iCs/>
                <w:sz w:val="20"/>
              </w:rPr>
            </w:pPr>
            <w:r w:rsidRPr="00364602">
              <w:rPr>
                <w:rFonts w:ascii="Arial" w:hAnsi="Arial" w:cs="Arial"/>
                <w:b/>
                <w:bCs/>
                <w:i/>
                <w:iCs/>
                <w:sz w:val="20"/>
              </w:rPr>
              <w:t>1</w:t>
            </w:r>
            <w:r w:rsidR="00D018CC">
              <w:rPr>
                <w:rFonts w:ascii="Arial" w:hAnsi="Arial" w:cs="Arial"/>
                <w:b/>
                <w:bCs/>
                <w:i/>
                <w:iCs/>
                <w:sz w:val="20"/>
              </w:rPr>
              <w:t>4</w:t>
            </w:r>
            <w:r w:rsidR="00DB7060" w:rsidRPr="00364602">
              <w:rPr>
                <w:rFonts w:ascii="Arial" w:hAnsi="Arial" w:cs="Arial"/>
                <w:b/>
                <w:bCs/>
                <w:i/>
                <w:iCs/>
                <w:sz w:val="20"/>
              </w:rPr>
              <w:t>. References and Literature Cited (if applicable)</w:t>
            </w:r>
          </w:p>
        </w:tc>
      </w:tr>
      <w:tr w:rsidR="00DB7060" w:rsidRPr="00DB7060" w14:paraId="1316307D" w14:textId="77777777" w:rsidTr="00F85AD0">
        <w:trPr>
          <w:trHeight w:val="5136"/>
        </w:trPr>
        <w:tc>
          <w:tcPr>
            <w:tcW w:w="9350" w:type="dxa"/>
            <w:tcBorders>
              <w:bottom w:val="single" w:sz="4" w:space="0" w:color="auto"/>
            </w:tcBorders>
          </w:tcPr>
          <w:p w14:paraId="06A9FE55" w14:textId="77777777" w:rsidR="008608BF" w:rsidRDefault="008608BF" w:rsidP="008608BF">
            <w:pPr>
              <w:pStyle w:val="NormalWeb"/>
              <w:spacing w:before="0" w:beforeAutospacing="0" w:after="0" w:afterAutospacing="0"/>
            </w:pPr>
            <w:r>
              <w:rPr>
                <w:rFonts w:ascii="Arial" w:hAnsi="Arial" w:cs="Arial"/>
                <w:color w:val="000000"/>
                <w:sz w:val="22"/>
                <w:szCs w:val="22"/>
              </w:rPr>
              <w:t xml:space="preserve">NC </w:t>
            </w:r>
            <w:proofErr w:type="spellStart"/>
            <w:r>
              <w:rPr>
                <w:rFonts w:ascii="Arial" w:hAnsi="Arial" w:cs="Arial"/>
                <w:color w:val="000000"/>
                <w:sz w:val="22"/>
                <w:szCs w:val="22"/>
              </w:rPr>
              <w:t>Waterkeepers</w:t>
            </w:r>
            <w:proofErr w:type="spellEnd"/>
            <w:r>
              <w:rPr>
                <w:rFonts w:ascii="Arial" w:hAnsi="Arial" w:cs="Arial"/>
                <w:color w:val="000000"/>
                <w:sz w:val="22"/>
                <w:szCs w:val="22"/>
              </w:rPr>
              <w:t xml:space="preserve">. 2021. </w:t>
            </w:r>
            <w:hyperlink r:id="rId15" w:history="1">
              <w:r>
                <w:rPr>
                  <w:rStyle w:val="Hyperlink"/>
                  <w:rFonts w:ascii="Arial" w:hAnsi="Arial" w:cs="Arial"/>
                  <w:color w:val="1155CC"/>
                  <w:sz w:val="22"/>
                  <w:szCs w:val="22"/>
                </w:rPr>
                <w:t>Is it Safe to Swim? </w:t>
              </w:r>
            </w:hyperlink>
          </w:p>
          <w:p w14:paraId="428EBB4D" w14:textId="77777777" w:rsidR="008608BF" w:rsidRDefault="008608BF" w:rsidP="008608BF"/>
          <w:p w14:paraId="78B44A31" w14:textId="77777777" w:rsidR="008608BF" w:rsidRDefault="008608BF" w:rsidP="008608BF">
            <w:pPr>
              <w:pStyle w:val="NormalWeb"/>
              <w:spacing w:before="0" w:beforeAutospacing="0" w:after="0" w:afterAutospacing="0"/>
            </w:pPr>
            <w:hyperlink r:id="rId16" w:history="1">
              <w:r>
                <w:rPr>
                  <w:rStyle w:val="Hyperlink"/>
                  <w:rFonts w:ascii="Arial" w:hAnsi="Arial" w:cs="Arial"/>
                  <w:color w:val="1155CC"/>
                  <w:sz w:val="22"/>
                  <w:szCs w:val="22"/>
                </w:rPr>
                <w:t>Jonah Ventures DNA Source Tracking Description</w:t>
              </w:r>
            </w:hyperlink>
          </w:p>
          <w:p w14:paraId="2F9C1D20" w14:textId="77777777" w:rsidR="00DB7060" w:rsidRPr="00DB7060" w:rsidRDefault="00DB7060" w:rsidP="00C45B30">
            <w:pPr>
              <w:pStyle w:val="Header"/>
            </w:pPr>
          </w:p>
        </w:tc>
      </w:tr>
    </w:tbl>
    <w:p w14:paraId="1DE8402B" w14:textId="26982F3D" w:rsidR="003A4A06" w:rsidRDefault="003A4A06" w:rsidP="00C45B30">
      <w:pPr>
        <w:pStyle w:val="Header"/>
        <w:tabs>
          <w:tab w:val="clear" w:pos="4320"/>
          <w:tab w:val="clear" w:pos="8640"/>
        </w:tabs>
      </w:pPr>
    </w:p>
    <w:sectPr w:rsidR="003A4A06" w:rsidSect="006A5F9E">
      <w:pgSz w:w="12240" w:h="15840"/>
      <w:pgMar w:top="1530" w:right="1440" w:bottom="1620" w:left="1440" w:header="720"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97D61" w14:textId="77777777" w:rsidR="0078232D" w:rsidRDefault="0078232D">
      <w:r>
        <w:separator/>
      </w:r>
    </w:p>
  </w:endnote>
  <w:endnote w:type="continuationSeparator" w:id="0">
    <w:p w14:paraId="1FB0811D" w14:textId="77777777" w:rsidR="0078232D" w:rsidRDefault="0078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BAD68" w14:textId="77777777" w:rsidR="0078232D" w:rsidRDefault="0078232D">
      <w:r>
        <w:separator/>
      </w:r>
    </w:p>
  </w:footnote>
  <w:footnote w:type="continuationSeparator" w:id="0">
    <w:p w14:paraId="5D730B82" w14:textId="77777777" w:rsidR="0078232D" w:rsidRDefault="00782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Look w:val="0000" w:firstRow="0" w:lastRow="0" w:firstColumn="0" w:lastColumn="0" w:noHBand="0" w:noVBand="0"/>
    </w:tblPr>
    <w:tblGrid>
      <w:gridCol w:w="1900"/>
      <w:gridCol w:w="7568"/>
    </w:tblGrid>
    <w:tr w:rsidR="00F85AD0" w14:paraId="59DBBE6D" w14:textId="77777777" w:rsidTr="00F85AD0">
      <w:tc>
        <w:tcPr>
          <w:tcW w:w="1900" w:type="dxa"/>
          <w:vAlign w:val="center"/>
        </w:tcPr>
        <w:p w14:paraId="002EAFF5" w14:textId="77777777" w:rsidR="00F85AD0" w:rsidRDefault="00F85AD0" w:rsidP="00711E16">
          <w:pPr>
            <w:pStyle w:val="Header"/>
          </w:pPr>
          <w:r>
            <w:rPr>
              <w:noProof/>
            </w:rPr>
            <w:drawing>
              <wp:inline distT="0" distB="0" distL="0" distR="0" wp14:anchorId="47D54A12" wp14:editId="5C876157">
                <wp:extent cx="914400"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249680"/>
                        </a:xfrm>
                        <a:prstGeom prst="rect">
                          <a:avLst/>
                        </a:prstGeom>
                        <a:noFill/>
                      </pic:spPr>
                    </pic:pic>
                  </a:graphicData>
                </a:graphic>
              </wp:inline>
            </w:drawing>
          </w:r>
        </w:p>
      </w:tc>
      <w:tc>
        <w:tcPr>
          <w:tcW w:w="7568" w:type="dxa"/>
        </w:tcPr>
        <w:p w14:paraId="1A210666" w14:textId="70FF2F38" w:rsidR="00F85AD0" w:rsidRDefault="00F85AD0" w:rsidP="00711E16">
          <w:pPr>
            <w:pStyle w:val="Header"/>
            <w:rPr>
              <w:rFonts w:ascii="Arial" w:hAnsi="Arial" w:cs="Arial"/>
            </w:rPr>
          </w:pPr>
          <w:r>
            <w:rPr>
              <w:rFonts w:ascii="Arial" w:hAnsi="Arial" w:cs="Arial"/>
              <w:sz w:val="32"/>
            </w:rPr>
            <w:t>Scope of Work</w:t>
          </w:r>
          <w:r>
            <w:rPr>
              <w:rFonts w:ascii="Arial" w:hAnsi="Arial" w:cs="Arial"/>
              <w:sz w:val="32"/>
            </w:rPr>
            <w:br/>
            <w:t>Albemarle-Pamlico Natio</w:t>
          </w:r>
          <w:r w:rsidR="00BB595E">
            <w:rPr>
              <w:rFonts w:ascii="Arial" w:hAnsi="Arial" w:cs="Arial"/>
              <w:sz w:val="32"/>
            </w:rPr>
            <w:t>nal Estuary Partnership ---FY202</w:t>
          </w:r>
          <w:r w:rsidR="00F74FB0">
            <w:rPr>
              <w:rFonts w:ascii="Arial" w:hAnsi="Arial" w:cs="Arial"/>
              <w:sz w:val="32"/>
            </w:rPr>
            <w:t>1</w:t>
          </w:r>
          <w:r>
            <w:rPr>
              <w:rFonts w:ascii="Arial" w:hAnsi="Arial" w:cs="Arial"/>
              <w:sz w:val="32"/>
            </w:rPr>
            <w:t xml:space="preserve"> </w:t>
          </w:r>
          <w:r w:rsidR="0078232D">
            <w:rPr>
              <w:rFonts w:ascii="Arial" w:hAnsi="Arial" w:cs="Arial"/>
              <w:noProof/>
            </w:rPr>
            <w:pict w14:anchorId="50AE276A">
              <v:rect id="_x0000_i1025" alt="" style="width:468pt;height:.05pt;mso-width-percent:0;mso-height-percent:0;mso-width-percent:0;mso-height-percent:0" o:hralign="center" o:hrstd="t" o:hr="t" fillcolor="gray" stroked="f"/>
            </w:pict>
          </w:r>
        </w:p>
        <w:p w14:paraId="7FFF39F7" w14:textId="77777777" w:rsidR="00F85AD0" w:rsidRDefault="00F85AD0" w:rsidP="00711E16">
          <w:pPr>
            <w:pStyle w:val="Header"/>
            <w:rPr>
              <w:rFonts w:ascii="Arial" w:hAnsi="Arial" w:cs="Arial"/>
            </w:rPr>
          </w:pPr>
          <w:r>
            <w:rPr>
              <w:rFonts w:ascii="Arial" w:hAnsi="Arial" w:cs="Arial"/>
            </w:rPr>
            <w:t>North Carolina Department of Environmental Quality</w:t>
          </w:r>
        </w:p>
        <w:p w14:paraId="7D5FA8CD" w14:textId="77777777" w:rsidR="00F85AD0" w:rsidRDefault="00F85AD0" w:rsidP="00711E16">
          <w:pPr>
            <w:pStyle w:val="Header"/>
            <w:rPr>
              <w:sz w:val="32"/>
            </w:rPr>
          </w:pPr>
          <w:r>
            <w:rPr>
              <w:rFonts w:ascii="Arial" w:hAnsi="Arial" w:cs="Arial"/>
            </w:rPr>
            <w:t>C</w:t>
          </w:r>
          <w:r w:rsidRPr="004668A7">
            <w:rPr>
              <w:rFonts w:ascii="Arial" w:hAnsi="Arial" w:cs="Arial"/>
            </w:rPr>
            <w:t xml:space="preserve">ontact </w:t>
          </w:r>
          <w:r>
            <w:rPr>
              <w:rFonts w:ascii="Arial" w:hAnsi="Arial" w:cs="Arial"/>
            </w:rPr>
            <w:t>Heather Jennings</w:t>
          </w:r>
          <w:r w:rsidRPr="004668A7">
            <w:rPr>
              <w:rFonts w:ascii="Arial" w:hAnsi="Arial" w:cs="Arial"/>
            </w:rPr>
            <w:t xml:space="preserve"> at (919) 707-8632</w:t>
          </w:r>
          <w:r>
            <w:rPr>
              <w:rFonts w:ascii="Arial" w:hAnsi="Arial" w:cs="Arial"/>
            </w:rPr>
            <w:t xml:space="preserve"> for questions</w:t>
          </w:r>
        </w:p>
      </w:tc>
    </w:tr>
  </w:tbl>
  <w:p w14:paraId="5E254279" w14:textId="77777777" w:rsidR="00F85AD0" w:rsidRDefault="00F85AD0" w:rsidP="000E4E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94B"/>
    <w:multiLevelType w:val="hybridMultilevel"/>
    <w:tmpl w:val="B1022BB4"/>
    <w:lvl w:ilvl="0" w:tplc="E7A2ADE0">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ED3CFE"/>
    <w:multiLevelType w:val="multilevel"/>
    <w:tmpl w:val="347CE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A200C"/>
    <w:multiLevelType w:val="multilevel"/>
    <w:tmpl w:val="346C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C3590"/>
    <w:multiLevelType w:val="hybridMultilevel"/>
    <w:tmpl w:val="2800F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98B498A"/>
    <w:multiLevelType w:val="hybridMultilevel"/>
    <w:tmpl w:val="0B54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65C4"/>
    <w:multiLevelType w:val="hybridMultilevel"/>
    <w:tmpl w:val="97E0DA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4A33A78"/>
    <w:multiLevelType w:val="hybridMultilevel"/>
    <w:tmpl w:val="BCC6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728ED"/>
    <w:multiLevelType w:val="hybridMultilevel"/>
    <w:tmpl w:val="A7C83A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C2D64EA"/>
    <w:multiLevelType w:val="multilevel"/>
    <w:tmpl w:val="4D24C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D96BE8"/>
    <w:multiLevelType w:val="hybridMultilevel"/>
    <w:tmpl w:val="0698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081C09"/>
    <w:multiLevelType w:val="hybridMultilevel"/>
    <w:tmpl w:val="6084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744D21"/>
    <w:multiLevelType w:val="hybridMultilevel"/>
    <w:tmpl w:val="C8D2B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63C67"/>
    <w:multiLevelType w:val="hybridMultilevel"/>
    <w:tmpl w:val="F832316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2B6058C"/>
    <w:multiLevelType w:val="hybridMultilevel"/>
    <w:tmpl w:val="D4F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6A977CA"/>
    <w:multiLevelType w:val="hybridMultilevel"/>
    <w:tmpl w:val="984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F67B55"/>
    <w:multiLevelType w:val="hybridMultilevel"/>
    <w:tmpl w:val="C810A4DC"/>
    <w:lvl w:ilvl="0" w:tplc="EA0A0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129DA"/>
    <w:multiLevelType w:val="hybridMultilevel"/>
    <w:tmpl w:val="D1FA0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4B6C3123"/>
    <w:multiLevelType w:val="hybridMultilevel"/>
    <w:tmpl w:val="B5F29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C13F82"/>
    <w:multiLevelType w:val="hybridMultilevel"/>
    <w:tmpl w:val="EBBC26A8"/>
    <w:lvl w:ilvl="0" w:tplc="C096D864">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AB6DA5"/>
    <w:multiLevelType w:val="multilevel"/>
    <w:tmpl w:val="542A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5C44CC"/>
    <w:multiLevelType w:val="multilevel"/>
    <w:tmpl w:val="95B49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1"/>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DD2BC2"/>
    <w:multiLevelType w:val="hybridMultilevel"/>
    <w:tmpl w:val="F9B42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2955A8"/>
    <w:multiLevelType w:val="hybridMultilevel"/>
    <w:tmpl w:val="DCD4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9"/>
  </w:num>
  <w:num w:numId="4">
    <w:abstractNumId w:val="14"/>
  </w:num>
  <w:num w:numId="5">
    <w:abstractNumId w:val="4"/>
  </w:num>
  <w:num w:numId="6">
    <w:abstractNumId w:val="17"/>
  </w:num>
  <w:num w:numId="7">
    <w:abstractNumId w:val="21"/>
  </w:num>
  <w:num w:numId="8">
    <w:abstractNumId w:val="15"/>
  </w:num>
  <w:num w:numId="9">
    <w:abstractNumId w:val="3"/>
  </w:num>
  <w:num w:numId="10">
    <w:abstractNumId w:val="16"/>
  </w:num>
  <w:num w:numId="11">
    <w:abstractNumId w:val="7"/>
  </w:num>
  <w:num w:numId="12">
    <w:abstractNumId w:val="11"/>
  </w:num>
  <w:num w:numId="13">
    <w:abstractNumId w:val="12"/>
  </w:num>
  <w:num w:numId="14">
    <w:abstractNumId w:val="22"/>
  </w:num>
  <w:num w:numId="15">
    <w:abstractNumId w:val="6"/>
  </w:num>
  <w:num w:numId="16">
    <w:abstractNumId w:val="5"/>
  </w:num>
  <w:num w:numId="17">
    <w:abstractNumId w:val="10"/>
  </w:num>
  <w:num w:numId="18">
    <w:abstractNumId w:val="0"/>
  </w:num>
  <w:num w:numId="19">
    <w:abstractNumId w:val="19"/>
  </w:num>
  <w:num w:numId="20">
    <w:abstractNumId w:val="2"/>
  </w:num>
  <w:num w:numId="21">
    <w:abstractNumId w:val="20"/>
  </w:num>
  <w:num w:numId="22">
    <w:abstractNumId w:val="1"/>
  </w:num>
  <w:num w:numId="23">
    <w:abstractNumId w:val="1"/>
    <w:lvlOverride w:ilvl="3">
      <w:lvl w:ilvl="3">
        <w:numFmt w:val="bullet"/>
        <w:lvlText w:val=""/>
        <w:lvlJc w:val="left"/>
        <w:pPr>
          <w:tabs>
            <w:tab w:val="num" w:pos="2880"/>
          </w:tabs>
          <w:ind w:left="2880" w:hanging="360"/>
        </w:pPr>
        <w:rPr>
          <w:rFonts w:ascii="Symbol" w:hAnsi="Symbol" w:hint="default"/>
          <w:sz w:val="20"/>
        </w:rPr>
      </w:lvl>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59"/>
    <w:rsid w:val="000247D7"/>
    <w:rsid w:val="00040421"/>
    <w:rsid w:val="00041942"/>
    <w:rsid w:val="00044074"/>
    <w:rsid w:val="000553AE"/>
    <w:rsid w:val="0005667B"/>
    <w:rsid w:val="000578B8"/>
    <w:rsid w:val="0006143F"/>
    <w:rsid w:val="00074C84"/>
    <w:rsid w:val="000831C4"/>
    <w:rsid w:val="00086EE0"/>
    <w:rsid w:val="00094F91"/>
    <w:rsid w:val="000959DC"/>
    <w:rsid w:val="00095A08"/>
    <w:rsid w:val="000B715A"/>
    <w:rsid w:val="000C0851"/>
    <w:rsid w:val="000E34F4"/>
    <w:rsid w:val="000E4E17"/>
    <w:rsid w:val="000E7135"/>
    <w:rsid w:val="001204C6"/>
    <w:rsid w:val="001300F1"/>
    <w:rsid w:val="0013071C"/>
    <w:rsid w:val="00136CA0"/>
    <w:rsid w:val="001430FC"/>
    <w:rsid w:val="00163256"/>
    <w:rsid w:val="001665CE"/>
    <w:rsid w:val="001864EF"/>
    <w:rsid w:val="001C063F"/>
    <w:rsid w:val="001C31EC"/>
    <w:rsid w:val="001D028B"/>
    <w:rsid w:val="001D7475"/>
    <w:rsid w:val="001D7C7D"/>
    <w:rsid w:val="001E6321"/>
    <w:rsid w:val="001F1C6C"/>
    <w:rsid w:val="0020719B"/>
    <w:rsid w:val="00211B85"/>
    <w:rsid w:val="002238ED"/>
    <w:rsid w:val="00227F5A"/>
    <w:rsid w:val="00233A70"/>
    <w:rsid w:val="00264701"/>
    <w:rsid w:val="00281144"/>
    <w:rsid w:val="002B224D"/>
    <w:rsid w:val="002B75B3"/>
    <w:rsid w:val="002D0084"/>
    <w:rsid w:val="002D1CA9"/>
    <w:rsid w:val="002F04A7"/>
    <w:rsid w:val="00303AF9"/>
    <w:rsid w:val="00320953"/>
    <w:rsid w:val="00330B6D"/>
    <w:rsid w:val="003341C4"/>
    <w:rsid w:val="00354F7C"/>
    <w:rsid w:val="003578C1"/>
    <w:rsid w:val="00363755"/>
    <w:rsid w:val="00364602"/>
    <w:rsid w:val="0037287A"/>
    <w:rsid w:val="00392C89"/>
    <w:rsid w:val="003A026C"/>
    <w:rsid w:val="003A4A06"/>
    <w:rsid w:val="003A7279"/>
    <w:rsid w:val="003E1BB6"/>
    <w:rsid w:val="003F0A12"/>
    <w:rsid w:val="00401059"/>
    <w:rsid w:val="00410799"/>
    <w:rsid w:val="00457E6D"/>
    <w:rsid w:val="00463D9C"/>
    <w:rsid w:val="004668A7"/>
    <w:rsid w:val="00477856"/>
    <w:rsid w:val="00492306"/>
    <w:rsid w:val="00494CC7"/>
    <w:rsid w:val="004A3BB0"/>
    <w:rsid w:val="004A51F0"/>
    <w:rsid w:val="004A6743"/>
    <w:rsid w:val="004B3ED2"/>
    <w:rsid w:val="004B4540"/>
    <w:rsid w:val="004D7339"/>
    <w:rsid w:val="004E37EF"/>
    <w:rsid w:val="004F62BC"/>
    <w:rsid w:val="004F706F"/>
    <w:rsid w:val="005045D8"/>
    <w:rsid w:val="005171CA"/>
    <w:rsid w:val="00544267"/>
    <w:rsid w:val="005463CC"/>
    <w:rsid w:val="00552AD3"/>
    <w:rsid w:val="00565B3F"/>
    <w:rsid w:val="00566548"/>
    <w:rsid w:val="005859E5"/>
    <w:rsid w:val="0058692D"/>
    <w:rsid w:val="00591ACA"/>
    <w:rsid w:val="005A6134"/>
    <w:rsid w:val="005F52EA"/>
    <w:rsid w:val="00617335"/>
    <w:rsid w:val="006462AC"/>
    <w:rsid w:val="006651B5"/>
    <w:rsid w:val="006A5373"/>
    <w:rsid w:val="006A5F9E"/>
    <w:rsid w:val="006B09D5"/>
    <w:rsid w:val="006B3875"/>
    <w:rsid w:val="006C0D71"/>
    <w:rsid w:val="006D283C"/>
    <w:rsid w:val="006D5FBF"/>
    <w:rsid w:val="00702E0F"/>
    <w:rsid w:val="00711E16"/>
    <w:rsid w:val="00732317"/>
    <w:rsid w:val="0075325A"/>
    <w:rsid w:val="007669E1"/>
    <w:rsid w:val="0078232D"/>
    <w:rsid w:val="007A1598"/>
    <w:rsid w:val="007A3582"/>
    <w:rsid w:val="007A7C37"/>
    <w:rsid w:val="007B057E"/>
    <w:rsid w:val="007B4B62"/>
    <w:rsid w:val="007C4560"/>
    <w:rsid w:val="00831F3A"/>
    <w:rsid w:val="00834944"/>
    <w:rsid w:val="00840C1C"/>
    <w:rsid w:val="0084175F"/>
    <w:rsid w:val="00847C18"/>
    <w:rsid w:val="008608BF"/>
    <w:rsid w:val="008726C4"/>
    <w:rsid w:val="008727A1"/>
    <w:rsid w:val="0087415A"/>
    <w:rsid w:val="008765A0"/>
    <w:rsid w:val="008A4CFA"/>
    <w:rsid w:val="008B2745"/>
    <w:rsid w:val="008B564A"/>
    <w:rsid w:val="008C106B"/>
    <w:rsid w:val="008D3618"/>
    <w:rsid w:val="008E6F05"/>
    <w:rsid w:val="008F3709"/>
    <w:rsid w:val="00915514"/>
    <w:rsid w:val="009243A8"/>
    <w:rsid w:val="0095276C"/>
    <w:rsid w:val="0095447E"/>
    <w:rsid w:val="009566C8"/>
    <w:rsid w:val="00956EA7"/>
    <w:rsid w:val="00975BA0"/>
    <w:rsid w:val="00980396"/>
    <w:rsid w:val="00982086"/>
    <w:rsid w:val="00996E45"/>
    <w:rsid w:val="009A014E"/>
    <w:rsid w:val="009A1133"/>
    <w:rsid w:val="009A6B6B"/>
    <w:rsid w:val="009B5DD9"/>
    <w:rsid w:val="009D5827"/>
    <w:rsid w:val="00A11176"/>
    <w:rsid w:val="00A25DCB"/>
    <w:rsid w:val="00A32C45"/>
    <w:rsid w:val="00A33676"/>
    <w:rsid w:val="00A54CBB"/>
    <w:rsid w:val="00A82D24"/>
    <w:rsid w:val="00A87135"/>
    <w:rsid w:val="00A94A5C"/>
    <w:rsid w:val="00AB0C07"/>
    <w:rsid w:val="00AB4DBB"/>
    <w:rsid w:val="00AC0F98"/>
    <w:rsid w:val="00AC177A"/>
    <w:rsid w:val="00AD33E7"/>
    <w:rsid w:val="00AD49D6"/>
    <w:rsid w:val="00AD622B"/>
    <w:rsid w:val="00B10C0A"/>
    <w:rsid w:val="00B13116"/>
    <w:rsid w:val="00B43B06"/>
    <w:rsid w:val="00B7426D"/>
    <w:rsid w:val="00B76A24"/>
    <w:rsid w:val="00B802BF"/>
    <w:rsid w:val="00BB595E"/>
    <w:rsid w:val="00BC0CC8"/>
    <w:rsid w:val="00BC3BA0"/>
    <w:rsid w:val="00BD5920"/>
    <w:rsid w:val="00BE2D89"/>
    <w:rsid w:val="00BF0460"/>
    <w:rsid w:val="00BF1CF8"/>
    <w:rsid w:val="00C019DB"/>
    <w:rsid w:val="00C01EC3"/>
    <w:rsid w:val="00C0343A"/>
    <w:rsid w:val="00C03ED6"/>
    <w:rsid w:val="00C15D5D"/>
    <w:rsid w:val="00C22DEB"/>
    <w:rsid w:val="00C26C59"/>
    <w:rsid w:val="00C27845"/>
    <w:rsid w:val="00C30C8F"/>
    <w:rsid w:val="00C34658"/>
    <w:rsid w:val="00C45B30"/>
    <w:rsid w:val="00C5732C"/>
    <w:rsid w:val="00C67B59"/>
    <w:rsid w:val="00C703ED"/>
    <w:rsid w:val="00C951B9"/>
    <w:rsid w:val="00CC7D74"/>
    <w:rsid w:val="00CD45CC"/>
    <w:rsid w:val="00D018CC"/>
    <w:rsid w:val="00D0395F"/>
    <w:rsid w:val="00D36060"/>
    <w:rsid w:val="00D44106"/>
    <w:rsid w:val="00D45A65"/>
    <w:rsid w:val="00D460D7"/>
    <w:rsid w:val="00D47B3C"/>
    <w:rsid w:val="00D5404D"/>
    <w:rsid w:val="00D64B50"/>
    <w:rsid w:val="00D7293D"/>
    <w:rsid w:val="00DB1E5D"/>
    <w:rsid w:val="00DB7060"/>
    <w:rsid w:val="00DC3B73"/>
    <w:rsid w:val="00DD2705"/>
    <w:rsid w:val="00DE7670"/>
    <w:rsid w:val="00E15575"/>
    <w:rsid w:val="00E44958"/>
    <w:rsid w:val="00E47ABF"/>
    <w:rsid w:val="00E674D8"/>
    <w:rsid w:val="00E8701C"/>
    <w:rsid w:val="00E873E1"/>
    <w:rsid w:val="00E9021D"/>
    <w:rsid w:val="00E91AF8"/>
    <w:rsid w:val="00EA4A6B"/>
    <w:rsid w:val="00EB1C4E"/>
    <w:rsid w:val="00EB5FD1"/>
    <w:rsid w:val="00EC2EFE"/>
    <w:rsid w:val="00EC6A27"/>
    <w:rsid w:val="00F0011C"/>
    <w:rsid w:val="00F14BA7"/>
    <w:rsid w:val="00F43333"/>
    <w:rsid w:val="00F64E27"/>
    <w:rsid w:val="00F74FB0"/>
    <w:rsid w:val="00F75630"/>
    <w:rsid w:val="00F85AD0"/>
    <w:rsid w:val="00F91E8D"/>
    <w:rsid w:val="00FB5341"/>
    <w:rsid w:val="00FE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3F0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6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uiPriority w:val="22"/>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paragraph" w:styleId="ListParagraph">
    <w:name w:val="List Paragraph"/>
    <w:basedOn w:val="Normal"/>
    <w:uiPriority w:val="34"/>
    <w:qFormat/>
    <w:rsid w:val="00363755"/>
    <w:pPr>
      <w:ind w:left="720"/>
      <w:contextualSpacing/>
    </w:pPr>
  </w:style>
  <w:style w:type="character" w:styleId="CommentReference">
    <w:name w:val="annotation reference"/>
    <w:basedOn w:val="DefaultParagraphFont"/>
    <w:semiHidden/>
    <w:unhideWhenUsed/>
    <w:rsid w:val="00EA4A6B"/>
    <w:rPr>
      <w:sz w:val="16"/>
      <w:szCs w:val="16"/>
    </w:rPr>
  </w:style>
  <w:style w:type="paragraph" w:styleId="CommentText">
    <w:name w:val="annotation text"/>
    <w:basedOn w:val="Normal"/>
    <w:link w:val="CommentTextChar"/>
    <w:semiHidden/>
    <w:unhideWhenUsed/>
    <w:rsid w:val="00EA4A6B"/>
    <w:rPr>
      <w:sz w:val="20"/>
      <w:szCs w:val="20"/>
    </w:rPr>
  </w:style>
  <w:style w:type="character" w:customStyle="1" w:styleId="CommentTextChar">
    <w:name w:val="Comment Text Char"/>
    <w:basedOn w:val="DefaultParagraphFont"/>
    <w:link w:val="CommentText"/>
    <w:semiHidden/>
    <w:rsid w:val="00EA4A6B"/>
  </w:style>
  <w:style w:type="paragraph" w:styleId="CommentSubject">
    <w:name w:val="annotation subject"/>
    <w:basedOn w:val="CommentText"/>
    <w:next w:val="CommentText"/>
    <w:link w:val="CommentSubjectChar"/>
    <w:semiHidden/>
    <w:unhideWhenUsed/>
    <w:rsid w:val="00EA4A6B"/>
    <w:rPr>
      <w:b/>
      <w:bCs/>
    </w:rPr>
  </w:style>
  <w:style w:type="character" w:customStyle="1" w:styleId="CommentSubjectChar">
    <w:name w:val="Comment Subject Char"/>
    <w:basedOn w:val="CommentTextChar"/>
    <w:link w:val="CommentSubject"/>
    <w:semiHidden/>
    <w:rsid w:val="00EA4A6B"/>
    <w:rPr>
      <w:b/>
      <w:bCs/>
    </w:rPr>
  </w:style>
  <w:style w:type="paragraph" w:styleId="Revision">
    <w:name w:val="Revision"/>
    <w:hidden/>
    <w:uiPriority w:val="99"/>
    <w:semiHidden/>
    <w:rsid w:val="00227F5A"/>
    <w:rPr>
      <w:sz w:val="24"/>
      <w:szCs w:val="24"/>
    </w:rPr>
  </w:style>
  <w:style w:type="paragraph" w:styleId="NormalWeb">
    <w:name w:val="Normal (Web)"/>
    <w:basedOn w:val="Normal"/>
    <w:uiPriority w:val="99"/>
    <w:unhideWhenUsed/>
    <w:rsid w:val="007A1598"/>
    <w:pPr>
      <w:spacing w:before="100" w:beforeAutospacing="1" w:after="100" w:afterAutospacing="1"/>
    </w:pPr>
  </w:style>
  <w:style w:type="paragraph" w:styleId="NoSpacing">
    <w:name w:val="No Spacing"/>
    <w:uiPriority w:val="1"/>
    <w:qFormat/>
    <w:rsid w:val="007A1598"/>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A1598"/>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1598"/>
    <w:rPr>
      <w:rFonts w:ascii="Georgia" w:eastAsia="Georgia" w:hAnsi="Georgia" w:cs="Georgia"/>
      <w:i/>
      <w:color w:val="666666"/>
      <w:sz w:val="48"/>
      <w:szCs w:val="48"/>
    </w:rPr>
  </w:style>
  <w:style w:type="table" w:styleId="TableGrid">
    <w:name w:val="Table Grid"/>
    <w:basedOn w:val="TableNormal"/>
    <w:uiPriority w:val="39"/>
    <w:rsid w:val="003341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D02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060"/>
    <w:rPr>
      <w:sz w:val="24"/>
      <w:szCs w:val="24"/>
    </w:rPr>
  </w:style>
  <w:style w:type="paragraph" w:styleId="Heading1">
    <w:name w:val="heading 1"/>
    <w:basedOn w:val="Normal"/>
    <w:next w:val="Normal"/>
    <w:qFormat/>
    <w:rsid w:val="00975BA0"/>
    <w:pPr>
      <w:keepNext/>
      <w:outlineLvl w:val="0"/>
    </w:pPr>
    <w:rPr>
      <w:rFonts w:ascii="Arial" w:hAnsi="Arial" w:cs="Arial"/>
      <w:b/>
      <w:bCs/>
      <w:i/>
      <w:iCs/>
    </w:rPr>
  </w:style>
  <w:style w:type="paragraph" w:styleId="Heading2">
    <w:name w:val="heading 2"/>
    <w:basedOn w:val="Normal"/>
    <w:next w:val="Normal"/>
    <w:qFormat/>
    <w:rsid w:val="00975BA0"/>
    <w:pPr>
      <w:keepNext/>
      <w:outlineLvl w:val="1"/>
    </w:pPr>
    <w:rPr>
      <w:rFonts w:ascii="Arial" w:hAnsi="Arial" w:cs="Arial"/>
      <w:i/>
      <w:iCs/>
      <w:sz w:val="20"/>
    </w:rPr>
  </w:style>
  <w:style w:type="paragraph" w:styleId="Heading3">
    <w:name w:val="heading 3"/>
    <w:basedOn w:val="Normal"/>
    <w:next w:val="Normal"/>
    <w:qFormat/>
    <w:rsid w:val="00975BA0"/>
    <w:pPr>
      <w:keepNext/>
      <w:outlineLvl w:val="2"/>
    </w:pPr>
    <w:rPr>
      <w:rFonts w:ascii="Arial" w:hAnsi="Arial" w:cs="Arial"/>
      <w:b/>
      <w:bCs/>
      <w:i/>
      <w:iCs/>
      <w:sz w:val="20"/>
    </w:rPr>
  </w:style>
  <w:style w:type="paragraph" w:styleId="Heading4">
    <w:name w:val="heading 4"/>
    <w:basedOn w:val="Normal"/>
    <w:next w:val="Normal"/>
    <w:qFormat/>
    <w:rsid w:val="00975BA0"/>
    <w:pPr>
      <w:keepNext/>
      <w:jc w:val="center"/>
      <w:outlineLvl w:val="3"/>
    </w:pPr>
    <w:rPr>
      <w:rFonts w:ascii="Arial" w:hAnsi="Arial" w:cs="Arial"/>
      <w:b/>
      <w:bCs/>
      <w:sz w:val="20"/>
    </w:rPr>
  </w:style>
  <w:style w:type="paragraph" w:styleId="Heading5">
    <w:name w:val="heading 5"/>
    <w:basedOn w:val="Normal"/>
    <w:next w:val="Normal"/>
    <w:qFormat/>
    <w:rsid w:val="00975BA0"/>
    <w:pPr>
      <w:keepNext/>
      <w:jc w:val="center"/>
      <w:outlineLvl w:val="4"/>
    </w:pPr>
    <w:rPr>
      <w:rFonts w:ascii="Arial" w:hAnsi="Arial" w:cs="Arial"/>
      <w:b/>
      <w:bCs/>
      <w:color w:val="0000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75BA0"/>
    <w:rPr>
      <w:rFonts w:ascii="Arial" w:hAnsi="Arial" w:cs="Arial"/>
      <w:sz w:val="32"/>
    </w:rPr>
  </w:style>
  <w:style w:type="paragraph" w:styleId="Header">
    <w:name w:val="header"/>
    <w:basedOn w:val="Normal"/>
    <w:rsid w:val="00975BA0"/>
    <w:pPr>
      <w:tabs>
        <w:tab w:val="center" w:pos="4320"/>
        <w:tab w:val="right" w:pos="8640"/>
      </w:tabs>
    </w:pPr>
  </w:style>
  <w:style w:type="paragraph" w:styleId="Footer">
    <w:name w:val="footer"/>
    <w:basedOn w:val="Normal"/>
    <w:rsid w:val="00975BA0"/>
    <w:pPr>
      <w:tabs>
        <w:tab w:val="center" w:pos="4320"/>
        <w:tab w:val="right" w:pos="8640"/>
      </w:tabs>
    </w:pPr>
  </w:style>
  <w:style w:type="paragraph" w:styleId="BodyText2">
    <w:name w:val="Body Text 2"/>
    <w:basedOn w:val="Normal"/>
    <w:rsid w:val="00975BA0"/>
    <w:rPr>
      <w:rFonts w:ascii="Arial" w:hAnsi="Arial" w:cs="Arial"/>
      <w:sz w:val="18"/>
    </w:rPr>
  </w:style>
  <w:style w:type="paragraph" w:styleId="BodyText3">
    <w:name w:val="Body Text 3"/>
    <w:basedOn w:val="Normal"/>
    <w:rsid w:val="00975BA0"/>
    <w:rPr>
      <w:rFonts w:ascii="Arial" w:hAnsi="Arial" w:cs="Arial"/>
      <w:b/>
      <w:bCs/>
      <w:i/>
      <w:iCs/>
      <w:sz w:val="20"/>
    </w:rPr>
  </w:style>
  <w:style w:type="character" w:styleId="Hyperlink">
    <w:name w:val="Hyperlink"/>
    <w:basedOn w:val="DefaultParagraphFont"/>
    <w:rsid w:val="00975BA0"/>
    <w:rPr>
      <w:color w:val="0000FF"/>
      <w:u w:val="single"/>
    </w:rPr>
  </w:style>
  <w:style w:type="character" w:styleId="FollowedHyperlink">
    <w:name w:val="FollowedHyperlink"/>
    <w:basedOn w:val="DefaultParagraphFont"/>
    <w:rsid w:val="00975BA0"/>
    <w:rPr>
      <w:color w:val="800080"/>
      <w:u w:val="single"/>
    </w:rPr>
  </w:style>
  <w:style w:type="character" w:styleId="Strong">
    <w:name w:val="Strong"/>
    <w:basedOn w:val="DefaultParagraphFont"/>
    <w:uiPriority w:val="22"/>
    <w:qFormat/>
    <w:rsid w:val="00975BA0"/>
    <w:rPr>
      <w:b/>
      <w:bCs/>
    </w:rPr>
  </w:style>
  <w:style w:type="paragraph" w:styleId="BalloonText">
    <w:name w:val="Balloon Text"/>
    <w:basedOn w:val="Normal"/>
    <w:link w:val="BalloonTextChar"/>
    <w:rsid w:val="00982086"/>
    <w:rPr>
      <w:rFonts w:ascii="Tahoma" w:hAnsi="Tahoma" w:cs="Tahoma"/>
      <w:sz w:val="16"/>
      <w:szCs w:val="16"/>
    </w:rPr>
  </w:style>
  <w:style w:type="character" w:customStyle="1" w:styleId="BalloonTextChar">
    <w:name w:val="Balloon Text Char"/>
    <w:basedOn w:val="DefaultParagraphFont"/>
    <w:link w:val="BalloonText"/>
    <w:rsid w:val="00982086"/>
    <w:rPr>
      <w:rFonts w:ascii="Tahoma" w:hAnsi="Tahoma" w:cs="Tahoma"/>
      <w:sz w:val="16"/>
      <w:szCs w:val="16"/>
    </w:rPr>
  </w:style>
  <w:style w:type="paragraph" w:styleId="ListParagraph">
    <w:name w:val="List Paragraph"/>
    <w:basedOn w:val="Normal"/>
    <w:uiPriority w:val="34"/>
    <w:qFormat/>
    <w:rsid w:val="00363755"/>
    <w:pPr>
      <w:ind w:left="720"/>
      <w:contextualSpacing/>
    </w:pPr>
  </w:style>
  <w:style w:type="character" w:styleId="CommentReference">
    <w:name w:val="annotation reference"/>
    <w:basedOn w:val="DefaultParagraphFont"/>
    <w:semiHidden/>
    <w:unhideWhenUsed/>
    <w:rsid w:val="00EA4A6B"/>
    <w:rPr>
      <w:sz w:val="16"/>
      <w:szCs w:val="16"/>
    </w:rPr>
  </w:style>
  <w:style w:type="paragraph" w:styleId="CommentText">
    <w:name w:val="annotation text"/>
    <w:basedOn w:val="Normal"/>
    <w:link w:val="CommentTextChar"/>
    <w:semiHidden/>
    <w:unhideWhenUsed/>
    <w:rsid w:val="00EA4A6B"/>
    <w:rPr>
      <w:sz w:val="20"/>
      <w:szCs w:val="20"/>
    </w:rPr>
  </w:style>
  <w:style w:type="character" w:customStyle="1" w:styleId="CommentTextChar">
    <w:name w:val="Comment Text Char"/>
    <w:basedOn w:val="DefaultParagraphFont"/>
    <w:link w:val="CommentText"/>
    <w:semiHidden/>
    <w:rsid w:val="00EA4A6B"/>
  </w:style>
  <w:style w:type="paragraph" w:styleId="CommentSubject">
    <w:name w:val="annotation subject"/>
    <w:basedOn w:val="CommentText"/>
    <w:next w:val="CommentText"/>
    <w:link w:val="CommentSubjectChar"/>
    <w:semiHidden/>
    <w:unhideWhenUsed/>
    <w:rsid w:val="00EA4A6B"/>
    <w:rPr>
      <w:b/>
      <w:bCs/>
    </w:rPr>
  </w:style>
  <w:style w:type="character" w:customStyle="1" w:styleId="CommentSubjectChar">
    <w:name w:val="Comment Subject Char"/>
    <w:basedOn w:val="CommentTextChar"/>
    <w:link w:val="CommentSubject"/>
    <w:semiHidden/>
    <w:rsid w:val="00EA4A6B"/>
    <w:rPr>
      <w:b/>
      <w:bCs/>
    </w:rPr>
  </w:style>
  <w:style w:type="paragraph" w:styleId="Revision">
    <w:name w:val="Revision"/>
    <w:hidden/>
    <w:uiPriority w:val="99"/>
    <w:semiHidden/>
    <w:rsid w:val="00227F5A"/>
    <w:rPr>
      <w:sz w:val="24"/>
      <w:szCs w:val="24"/>
    </w:rPr>
  </w:style>
  <w:style w:type="paragraph" w:styleId="NormalWeb">
    <w:name w:val="Normal (Web)"/>
    <w:basedOn w:val="Normal"/>
    <w:uiPriority w:val="99"/>
    <w:unhideWhenUsed/>
    <w:rsid w:val="007A1598"/>
    <w:pPr>
      <w:spacing w:before="100" w:beforeAutospacing="1" w:after="100" w:afterAutospacing="1"/>
    </w:pPr>
  </w:style>
  <w:style w:type="paragraph" w:styleId="NoSpacing">
    <w:name w:val="No Spacing"/>
    <w:uiPriority w:val="1"/>
    <w:qFormat/>
    <w:rsid w:val="007A1598"/>
    <w:rPr>
      <w:rFonts w:asciiTheme="minorHAnsi" w:eastAsiaTheme="minorHAnsi" w:hAnsiTheme="minorHAnsi" w:cstheme="minorBidi"/>
      <w:sz w:val="22"/>
      <w:szCs w:val="22"/>
    </w:rPr>
  </w:style>
  <w:style w:type="paragraph" w:styleId="Subtitle">
    <w:name w:val="Subtitle"/>
    <w:basedOn w:val="Normal"/>
    <w:next w:val="Normal"/>
    <w:link w:val="SubtitleChar"/>
    <w:uiPriority w:val="11"/>
    <w:qFormat/>
    <w:rsid w:val="007A1598"/>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7A1598"/>
    <w:rPr>
      <w:rFonts w:ascii="Georgia" w:eastAsia="Georgia" w:hAnsi="Georgia" w:cs="Georgia"/>
      <w:i/>
      <w:color w:val="666666"/>
      <w:sz w:val="48"/>
      <w:szCs w:val="48"/>
    </w:rPr>
  </w:style>
  <w:style w:type="table" w:styleId="TableGrid">
    <w:name w:val="Table Grid"/>
    <w:basedOn w:val="TableNormal"/>
    <w:uiPriority w:val="39"/>
    <w:rsid w:val="003341C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1D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50005">
      <w:bodyDiv w:val="1"/>
      <w:marLeft w:val="0"/>
      <w:marRight w:val="0"/>
      <w:marTop w:val="0"/>
      <w:marBottom w:val="0"/>
      <w:divBdr>
        <w:top w:val="none" w:sz="0" w:space="0" w:color="auto"/>
        <w:left w:val="none" w:sz="0" w:space="0" w:color="auto"/>
        <w:bottom w:val="none" w:sz="0" w:space="0" w:color="auto"/>
        <w:right w:val="none" w:sz="0" w:space="0" w:color="auto"/>
      </w:divBdr>
    </w:div>
    <w:div w:id="288363648">
      <w:bodyDiv w:val="1"/>
      <w:marLeft w:val="0"/>
      <w:marRight w:val="0"/>
      <w:marTop w:val="0"/>
      <w:marBottom w:val="0"/>
      <w:divBdr>
        <w:top w:val="none" w:sz="0" w:space="0" w:color="auto"/>
        <w:left w:val="none" w:sz="0" w:space="0" w:color="auto"/>
        <w:bottom w:val="none" w:sz="0" w:space="0" w:color="auto"/>
        <w:right w:val="none" w:sz="0" w:space="0" w:color="auto"/>
      </w:divBdr>
    </w:div>
    <w:div w:id="420444488">
      <w:bodyDiv w:val="1"/>
      <w:marLeft w:val="0"/>
      <w:marRight w:val="0"/>
      <w:marTop w:val="0"/>
      <w:marBottom w:val="0"/>
      <w:divBdr>
        <w:top w:val="none" w:sz="0" w:space="0" w:color="auto"/>
        <w:left w:val="none" w:sz="0" w:space="0" w:color="auto"/>
        <w:bottom w:val="none" w:sz="0" w:space="0" w:color="auto"/>
        <w:right w:val="none" w:sz="0" w:space="0" w:color="auto"/>
      </w:divBdr>
    </w:div>
    <w:div w:id="660893294">
      <w:bodyDiv w:val="1"/>
      <w:marLeft w:val="0"/>
      <w:marRight w:val="0"/>
      <w:marTop w:val="0"/>
      <w:marBottom w:val="0"/>
      <w:divBdr>
        <w:top w:val="none" w:sz="0" w:space="0" w:color="auto"/>
        <w:left w:val="none" w:sz="0" w:space="0" w:color="auto"/>
        <w:bottom w:val="none" w:sz="0" w:space="0" w:color="auto"/>
        <w:right w:val="none" w:sz="0" w:space="0" w:color="auto"/>
      </w:divBdr>
    </w:div>
    <w:div w:id="749230735">
      <w:bodyDiv w:val="1"/>
      <w:marLeft w:val="0"/>
      <w:marRight w:val="0"/>
      <w:marTop w:val="0"/>
      <w:marBottom w:val="0"/>
      <w:divBdr>
        <w:top w:val="none" w:sz="0" w:space="0" w:color="auto"/>
        <w:left w:val="none" w:sz="0" w:space="0" w:color="auto"/>
        <w:bottom w:val="none" w:sz="0" w:space="0" w:color="auto"/>
        <w:right w:val="none" w:sz="0" w:space="0" w:color="auto"/>
      </w:divBdr>
    </w:div>
    <w:div w:id="1410689688">
      <w:bodyDiv w:val="1"/>
      <w:marLeft w:val="0"/>
      <w:marRight w:val="0"/>
      <w:marTop w:val="0"/>
      <w:marBottom w:val="0"/>
      <w:divBdr>
        <w:top w:val="none" w:sz="0" w:space="0" w:color="auto"/>
        <w:left w:val="none" w:sz="0" w:space="0" w:color="auto"/>
        <w:bottom w:val="none" w:sz="0" w:space="0" w:color="auto"/>
        <w:right w:val="none" w:sz="0" w:space="0" w:color="auto"/>
      </w:divBdr>
    </w:div>
    <w:div w:id="1515269239">
      <w:bodyDiv w:val="1"/>
      <w:marLeft w:val="0"/>
      <w:marRight w:val="0"/>
      <w:marTop w:val="0"/>
      <w:marBottom w:val="0"/>
      <w:divBdr>
        <w:top w:val="none" w:sz="0" w:space="0" w:color="auto"/>
        <w:left w:val="none" w:sz="0" w:space="0" w:color="auto"/>
        <w:bottom w:val="none" w:sz="0" w:space="0" w:color="auto"/>
        <w:right w:val="none" w:sz="0" w:space="0" w:color="auto"/>
      </w:divBdr>
    </w:div>
    <w:div w:id="1690986064">
      <w:bodyDiv w:val="1"/>
      <w:marLeft w:val="0"/>
      <w:marRight w:val="0"/>
      <w:marTop w:val="0"/>
      <w:marBottom w:val="0"/>
      <w:divBdr>
        <w:top w:val="none" w:sz="0" w:space="0" w:color="auto"/>
        <w:left w:val="none" w:sz="0" w:space="0" w:color="auto"/>
        <w:bottom w:val="none" w:sz="0" w:space="0" w:color="auto"/>
        <w:right w:val="none" w:sz="0" w:space="0" w:color="auto"/>
      </w:divBdr>
    </w:div>
    <w:div w:id="1700357270">
      <w:bodyDiv w:val="1"/>
      <w:marLeft w:val="0"/>
      <w:marRight w:val="0"/>
      <w:marTop w:val="0"/>
      <w:marBottom w:val="0"/>
      <w:divBdr>
        <w:top w:val="none" w:sz="0" w:space="0" w:color="auto"/>
        <w:left w:val="none" w:sz="0" w:space="0" w:color="auto"/>
        <w:bottom w:val="none" w:sz="0" w:space="0" w:color="auto"/>
        <w:right w:val="none" w:sz="0" w:space="0" w:color="auto"/>
      </w:divBdr>
    </w:div>
    <w:div w:id="19149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oundrivers.org/swimgui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nahventures.com/source-track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s://waterkeeperscarolina.org/s/Waterkeepers-Carolina-2020-Bacteria-Report-UPDATED-5-27.pdf" TargetMode="External"/><Relationship Id="rId10" Type="http://schemas.openxmlformats.org/officeDocument/2006/relationships/hyperlink" Target="mailto:info@soundrivers.org" TargetMode="External"/><Relationship Id="rId4" Type="http://schemas.microsoft.com/office/2007/relationships/stylesWithEffects" Target="stylesWithEffects.xml"/><Relationship Id="rId9" Type="http://schemas.openxmlformats.org/officeDocument/2006/relationships/hyperlink" Target="mailto:heather@soundrivers.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778DF-7848-47A7-A254-DCCF62A7C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3521</Words>
  <Characters>20072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Project Title</vt:lpstr>
    </vt:vector>
  </TitlesOfParts>
  <Company>NC DENR</Company>
  <LinksUpToDate>false</LinksUpToDate>
  <CharactersWithSpaces>23546</CharactersWithSpaces>
  <SharedDoc>false</SharedDoc>
  <HLinks>
    <vt:vector size="6" baseType="variant">
      <vt:variant>
        <vt:i4>524351</vt:i4>
      </vt:variant>
      <vt:variant>
        <vt:i4>321</vt:i4>
      </vt:variant>
      <vt:variant>
        <vt:i4>0</vt:i4>
      </vt:variant>
      <vt:variant>
        <vt:i4>5</vt:i4>
      </vt:variant>
      <vt:variant>
        <vt:lpwstr>http://h2o.enr.state.nc.us/nps/Section_319_Grant_Program.htm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Title</dc:title>
  <dc:creator>Marcia_Lieber</dc:creator>
  <cp:lastModifiedBy>Heather Jacobs Deck</cp:lastModifiedBy>
  <cp:revision>2</cp:revision>
  <cp:lastPrinted>2021-07-29T20:34:00Z</cp:lastPrinted>
  <dcterms:created xsi:type="dcterms:W3CDTF">2021-07-29T21:20:00Z</dcterms:created>
  <dcterms:modified xsi:type="dcterms:W3CDTF">2021-07-29T21:20:00Z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-1868978395</vt:i4>
  </property>
</Properties>
</file>